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01F4" w14:textId="77777777" w:rsidR="00044D2C" w:rsidRPr="007A1E74" w:rsidRDefault="00652011" w:rsidP="007A1E74">
      <w:pPr>
        <w:pStyle w:val="Tytu"/>
        <w:spacing w:line="276" w:lineRule="auto"/>
        <w:contextualSpacing/>
        <w:rPr>
          <w:rStyle w:val="Pogrubienie"/>
          <w:b/>
          <w:sz w:val="28"/>
          <w:szCs w:val="28"/>
          <w:u w:val="single"/>
          <w:lang w:val="pl-PL"/>
        </w:rPr>
      </w:pPr>
      <w:r w:rsidRPr="007A1E74">
        <w:rPr>
          <w:rStyle w:val="Pogrubienie"/>
          <w:b/>
          <w:sz w:val="28"/>
          <w:szCs w:val="28"/>
          <w:u w:val="single"/>
          <w:lang w:val="pl-PL"/>
        </w:rPr>
        <w:t>ZAPYTANIE  OFERTOWE</w:t>
      </w:r>
    </w:p>
    <w:p w14:paraId="7A56A04A" w14:textId="77777777" w:rsidR="00044D2C" w:rsidRPr="007A1E74" w:rsidRDefault="00044D2C" w:rsidP="007A1E74">
      <w:pPr>
        <w:pStyle w:val="Tytu"/>
        <w:spacing w:line="276" w:lineRule="auto"/>
        <w:contextualSpacing/>
        <w:rPr>
          <w:bCs/>
          <w:sz w:val="28"/>
          <w:szCs w:val="28"/>
          <w:lang w:val="pl-PL"/>
        </w:rPr>
      </w:pPr>
    </w:p>
    <w:p w14:paraId="03FE1307" w14:textId="4C4BEC14" w:rsidR="00332F67" w:rsidRPr="00DD1453" w:rsidRDefault="00BC269A" w:rsidP="00DD1453">
      <w:pPr>
        <w:pStyle w:val="Nagwek1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Zakup środka transportu</w:t>
      </w:r>
      <w:r w:rsid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br/>
      </w:r>
      <w:r w:rsidRP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wraz z przystosowaniem go do potrzeb samochodu specjalnego</w:t>
      </w:r>
      <w:r w:rsid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br/>
      </w:r>
      <w:r w:rsidRP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(ambulatorium medyczne)</w:t>
      </w:r>
      <w:r w:rsid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br/>
      </w:r>
      <w:r w:rsidRPr="00DD145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dla potrzeb „Kleszczowskiej Przychodni Salus” Sp. z o.o. w Kleszczowie</w:t>
      </w:r>
    </w:p>
    <w:p w14:paraId="452C9616" w14:textId="77777777" w:rsidR="00BC269A" w:rsidRPr="00BC269A" w:rsidRDefault="00BC269A" w:rsidP="00BC269A">
      <w:pPr>
        <w:pStyle w:val="Tytu"/>
        <w:spacing w:line="276" w:lineRule="auto"/>
        <w:contextualSpacing/>
        <w:rPr>
          <w:i/>
          <w:iCs/>
          <w:sz w:val="14"/>
          <w:szCs w:val="14"/>
          <w:lang w:val="pl-PL"/>
        </w:rPr>
      </w:pPr>
    </w:p>
    <w:p w14:paraId="5A8699B7" w14:textId="77777777" w:rsidR="00332F67" w:rsidRPr="007A1E74" w:rsidRDefault="00332F67" w:rsidP="007A1E74">
      <w:pPr>
        <w:pStyle w:val="NormalnyWeb"/>
        <w:spacing w:before="0" w:beforeAutospacing="0" w:after="0" w:afterAutospacing="0" w:line="276" w:lineRule="auto"/>
        <w:ind w:left="-426" w:right="-284"/>
        <w:contextualSpacing/>
        <w:jc w:val="center"/>
        <w:rPr>
          <w:rStyle w:val="Pogrubienie"/>
        </w:rPr>
      </w:pPr>
      <w:r w:rsidRPr="007A1E74">
        <w:rPr>
          <w:rStyle w:val="Pogrubienie"/>
        </w:rPr>
        <w:t>(</w:t>
      </w:r>
      <w:r w:rsidRPr="007A1E74">
        <w:rPr>
          <w:rStyle w:val="Pogrubienie"/>
          <w:i/>
        </w:rPr>
        <w:t xml:space="preserve">Postępowanie </w:t>
      </w:r>
      <w:r w:rsidRPr="00E26D59">
        <w:rPr>
          <w:rStyle w:val="Pogrubienie"/>
          <w:i/>
        </w:rPr>
        <w:t>nr: 01/20</w:t>
      </w:r>
      <w:r w:rsidR="00652011" w:rsidRPr="00E26D59">
        <w:rPr>
          <w:rStyle w:val="Pogrubienie"/>
          <w:i/>
        </w:rPr>
        <w:t>22</w:t>
      </w:r>
      <w:r w:rsidRPr="007A1E74">
        <w:rPr>
          <w:rStyle w:val="Pogrubienie"/>
        </w:rPr>
        <w:t>)</w:t>
      </w:r>
    </w:p>
    <w:p w14:paraId="78C3E582" w14:textId="77777777" w:rsidR="009A6DCF" w:rsidRPr="007A1E74" w:rsidRDefault="009A6DCF" w:rsidP="007A1E74">
      <w:pPr>
        <w:pStyle w:val="NormalnyWeb"/>
        <w:spacing w:before="0" w:beforeAutospacing="0" w:after="0" w:afterAutospacing="0" w:line="276" w:lineRule="auto"/>
        <w:ind w:left="-426" w:right="-284"/>
        <w:contextualSpacing/>
        <w:jc w:val="center"/>
        <w:rPr>
          <w:rStyle w:val="Pogrubienie"/>
          <w:sz w:val="22"/>
          <w:szCs w:val="22"/>
        </w:rPr>
      </w:pPr>
    </w:p>
    <w:p w14:paraId="0E4898E0" w14:textId="77777777" w:rsidR="00442EBA" w:rsidRPr="00DD1453" w:rsidRDefault="00442EBA" w:rsidP="00DD1453">
      <w:pPr>
        <w:pStyle w:val="NormalnyWeb"/>
        <w:spacing w:before="0" w:beforeAutospacing="0" w:after="0" w:afterAutospacing="0" w:line="276" w:lineRule="auto"/>
        <w:ind w:left="-426" w:right="-284"/>
        <w:contextualSpacing/>
        <w:jc w:val="center"/>
        <w:rPr>
          <w:rStyle w:val="Pogrubienie"/>
          <w:sz w:val="22"/>
          <w:szCs w:val="22"/>
        </w:rPr>
      </w:pPr>
    </w:p>
    <w:p w14:paraId="121D8B8A" w14:textId="77777777" w:rsidR="00332F67" w:rsidRPr="00D36D7C" w:rsidRDefault="00332F67" w:rsidP="00D36D7C">
      <w:pPr>
        <w:pStyle w:val="NormalnyWeb"/>
        <w:spacing w:before="0" w:beforeAutospacing="0" w:after="0" w:afterAutospacing="0"/>
        <w:ind w:left="-426" w:right="-284"/>
        <w:contextualSpacing/>
        <w:rPr>
          <w:b/>
          <w:sz w:val="22"/>
          <w:szCs w:val="22"/>
        </w:rPr>
      </w:pPr>
      <w:r w:rsidRPr="00D36D7C">
        <w:rPr>
          <w:rStyle w:val="Pogrubienie"/>
          <w:b w:val="0"/>
          <w:sz w:val="22"/>
          <w:szCs w:val="22"/>
        </w:rPr>
        <w:t>Zamawiający:</w:t>
      </w:r>
      <w:r w:rsidRPr="00D36D7C">
        <w:rPr>
          <w:sz w:val="22"/>
          <w:szCs w:val="22"/>
        </w:rPr>
        <w:t xml:space="preserve"> </w:t>
      </w:r>
      <w:r w:rsidRPr="00D36D7C">
        <w:rPr>
          <w:b/>
          <w:sz w:val="22"/>
          <w:szCs w:val="22"/>
        </w:rPr>
        <w:t>Kleszczowska Przychodnia Salus Sp. z o.o.</w:t>
      </w:r>
    </w:p>
    <w:p w14:paraId="127EEF86" w14:textId="77777777" w:rsidR="00332F67" w:rsidRPr="00D36D7C" w:rsidRDefault="00332F67" w:rsidP="00D36D7C">
      <w:pPr>
        <w:pStyle w:val="NormalnyWeb"/>
        <w:spacing w:before="0" w:beforeAutospacing="0" w:after="0" w:afterAutospacing="0"/>
        <w:ind w:left="-426" w:right="-284"/>
        <w:contextualSpacing/>
        <w:rPr>
          <w:sz w:val="22"/>
          <w:szCs w:val="22"/>
        </w:rPr>
      </w:pPr>
      <w:r w:rsidRPr="00D36D7C">
        <w:rPr>
          <w:b/>
          <w:sz w:val="22"/>
          <w:szCs w:val="22"/>
        </w:rPr>
        <w:t xml:space="preserve">Adres: </w:t>
      </w:r>
      <w:r w:rsidRPr="00D36D7C">
        <w:rPr>
          <w:sz w:val="22"/>
          <w:szCs w:val="22"/>
        </w:rPr>
        <w:t>ul. Osiedlowa 2, 97-410 Kleszczów</w:t>
      </w:r>
    </w:p>
    <w:p w14:paraId="2AB7989C" w14:textId="77777777" w:rsidR="006E3805" w:rsidRPr="00D36D7C" w:rsidRDefault="006E3805" w:rsidP="00D36D7C">
      <w:pPr>
        <w:pStyle w:val="NormalnyWeb"/>
        <w:spacing w:before="0" w:beforeAutospacing="0" w:after="0" w:afterAutospacing="0"/>
        <w:ind w:left="-426" w:right="-284"/>
        <w:contextualSpacing/>
        <w:rPr>
          <w:sz w:val="22"/>
          <w:szCs w:val="22"/>
        </w:rPr>
      </w:pPr>
      <w:r w:rsidRPr="00D36D7C">
        <w:rPr>
          <w:b/>
          <w:bCs/>
          <w:sz w:val="22"/>
          <w:szCs w:val="22"/>
          <w:lang w:val="en-US"/>
        </w:rPr>
        <w:t>NIP:</w:t>
      </w:r>
      <w:r w:rsidRPr="00D36D7C">
        <w:rPr>
          <w:sz w:val="22"/>
          <w:szCs w:val="22"/>
          <w:lang w:val="en-US"/>
        </w:rPr>
        <w:t xml:space="preserve"> 769-222-65-62, </w:t>
      </w:r>
      <w:r w:rsidRPr="00D36D7C">
        <w:rPr>
          <w:b/>
          <w:bCs/>
          <w:sz w:val="22"/>
          <w:szCs w:val="22"/>
          <w:lang w:val="en-US"/>
        </w:rPr>
        <w:t>REGON:</w:t>
      </w:r>
      <w:r w:rsidRPr="00D36D7C">
        <w:rPr>
          <w:sz w:val="22"/>
          <w:szCs w:val="22"/>
          <w:lang w:val="en-US"/>
        </w:rPr>
        <w:t xml:space="preserve"> 365869815</w:t>
      </w:r>
    </w:p>
    <w:p w14:paraId="60666399" w14:textId="77777777" w:rsidR="00332F67" w:rsidRPr="00D36D7C" w:rsidRDefault="00332F67" w:rsidP="00D36D7C">
      <w:pPr>
        <w:pStyle w:val="NormalnyWeb"/>
        <w:spacing w:before="0" w:beforeAutospacing="0" w:after="0" w:afterAutospacing="0"/>
        <w:ind w:left="-426" w:right="-284"/>
        <w:contextualSpacing/>
        <w:rPr>
          <w:sz w:val="22"/>
          <w:szCs w:val="22"/>
          <w:u w:val="single"/>
        </w:rPr>
      </w:pPr>
      <w:r w:rsidRPr="00D36D7C">
        <w:rPr>
          <w:rStyle w:val="Pogrubienie"/>
          <w:sz w:val="22"/>
          <w:szCs w:val="22"/>
        </w:rPr>
        <w:t>Adres strony internetowej:</w:t>
      </w:r>
      <w:r w:rsidRPr="00D36D7C">
        <w:rPr>
          <w:sz w:val="22"/>
          <w:szCs w:val="22"/>
        </w:rPr>
        <w:t xml:space="preserve"> </w:t>
      </w:r>
      <w:r w:rsidR="00942B0B" w:rsidRPr="00D36D7C">
        <w:rPr>
          <w:sz w:val="22"/>
          <w:szCs w:val="22"/>
          <w:u w:val="single"/>
        </w:rPr>
        <w:t>www.saluskleszczow.pl</w:t>
      </w:r>
    </w:p>
    <w:p w14:paraId="5307D6FF" w14:textId="77777777" w:rsidR="006E3805" w:rsidRPr="00D36D7C" w:rsidRDefault="006E3805" w:rsidP="00D36D7C">
      <w:pPr>
        <w:ind w:left="-426"/>
        <w:contextualSpacing/>
        <w:rPr>
          <w:sz w:val="22"/>
          <w:szCs w:val="22"/>
          <w:lang w:val="en-US"/>
        </w:rPr>
      </w:pPr>
      <w:r w:rsidRPr="00D36D7C">
        <w:rPr>
          <w:b/>
          <w:bCs/>
          <w:sz w:val="22"/>
          <w:szCs w:val="22"/>
          <w:lang w:val="en-US"/>
        </w:rPr>
        <w:t>tel.:</w:t>
      </w:r>
      <w:r w:rsidRPr="00D36D7C">
        <w:rPr>
          <w:sz w:val="22"/>
          <w:szCs w:val="22"/>
          <w:lang w:val="en-US"/>
        </w:rPr>
        <w:t xml:space="preserve"> (44) 731 30 80; </w:t>
      </w:r>
      <w:r w:rsidRPr="00D36D7C">
        <w:rPr>
          <w:b/>
          <w:bCs/>
          <w:sz w:val="22"/>
          <w:szCs w:val="22"/>
          <w:lang w:val="en-US"/>
        </w:rPr>
        <w:t>fax:</w:t>
      </w:r>
      <w:r w:rsidRPr="00D36D7C">
        <w:rPr>
          <w:sz w:val="22"/>
          <w:szCs w:val="22"/>
          <w:lang w:val="en-US"/>
        </w:rPr>
        <w:t xml:space="preserve"> (44) 731 30 82</w:t>
      </w:r>
    </w:p>
    <w:p w14:paraId="6ECFDC7C" w14:textId="77777777" w:rsidR="006E3805" w:rsidRPr="00D36D7C" w:rsidRDefault="006E3805" w:rsidP="00D36D7C">
      <w:pPr>
        <w:ind w:left="-426"/>
        <w:contextualSpacing/>
        <w:rPr>
          <w:rStyle w:val="Pogrubienie"/>
          <w:b w:val="0"/>
          <w:bCs w:val="0"/>
          <w:sz w:val="22"/>
          <w:szCs w:val="22"/>
          <w:lang w:val="en-US"/>
        </w:rPr>
      </w:pPr>
      <w:r w:rsidRPr="00D36D7C">
        <w:rPr>
          <w:b/>
          <w:bCs/>
          <w:sz w:val="22"/>
          <w:szCs w:val="22"/>
          <w:lang w:val="en-US"/>
        </w:rPr>
        <w:t>e-mail:</w:t>
      </w:r>
      <w:r w:rsidRPr="00D36D7C">
        <w:rPr>
          <w:sz w:val="22"/>
          <w:szCs w:val="22"/>
          <w:lang w:val="en-US"/>
        </w:rPr>
        <w:t xml:space="preserve"> </w:t>
      </w:r>
      <w:hyperlink r:id="rId6" w:history="1">
        <w:r w:rsidRPr="00D36D7C">
          <w:rPr>
            <w:rStyle w:val="Hipercze"/>
            <w:sz w:val="22"/>
            <w:szCs w:val="22"/>
            <w:lang w:val="en-US"/>
          </w:rPr>
          <w:t>sekretariat@saluskleszczow.pl</w:t>
        </w:r>
      </w:hyperlink>
    </w:p>
    <w:p w14:paraId="374A77CF" w14:textId="77777777" w:rsidR="00D36D7C" w:rsidRPr="00D36D7C" w:rsidRDefault="00D36D7C" w:rsidP="00D36D7C">
      <w:pPr>
        <w:ind w:left="-426"/>
        <w:contextualSpacing/>
        <w:jc w:val="both"/>
        <w:rPr>
          <w:sz w:val="22"/>
          <w:szCs w:val="22"/>
        </w:rPr>
      </w:pPr>
      <w:r w:rsidRPr="00D36D7C">
        <w:rPr>
          <w:sz w:val="22"/>
          <w:szCs w:val="22"/>
        </w:rPr>
        <w:t xml:space="preserve">Godziny urzędowania administracji: </w:t>
      </w:r>
      <w:r w:rsidRPr="00D36D7C">
        <w:rPr>
          <w:b/>
          <w:sz w:val="22"/>
          <w:szCs w:val="22"/>
        </w:rPr>
        <w:t>8</w:t>
      </w:r>
      <w:r w:rsidRPr="00D36D7C">
        <w:rPr>
          <w:b/>
          <w:sz w:val="22"/>
          <w:szCs w:val="22"/>
          <w:u w:val="single"/>
          <w:vertAlign w:val="superscript"/>
        </w:rPr>
        <w:t>00</w:t>
      </w:r>
      <w:r w:rsidRPr="00D36D7C">
        <w:rPr>
          <w:b/>
          <w:sz w:val="22"/>
          <w:szCs w:val="22"/>
        </w:rPr>
        <w:t xml:space="preserve"> - 15</w:t>
      </w:r>
      <w:r w:rsidRPr="00D36D7C">
        <w:rPr>
          <w:b/>
          <w:sz w:val="22"/>
          <w:szCs w:val="22"/>
          <w:u w:val="single"/>
          <w:vertAlign w:val="superscript"/>
        </w:rPr>
        <w:t>30</w:t>
      </w:r>
      <w:r w:rsidRPr="00D36D7C">
        <w:rPr>
          <w:sz w:val="22"/>
          <w:szCs w:val="22"/>
        </w:rPr>
        <w:t>.</w:t>
      </w:r>
    </w:p>
    <w:p w14:paraId="3EE3164B" w14:textId="77777777" w:rsidR="00332F67" w:rsidRPr="00D36D7C" w:rsidRDefault="00332F67" w:rsidP="00D36D7C">
      <w:pPr>
        <w:pStyle w:val="Tytu"/>
        <w:ind w:left="-425" w:right="-425"/>
        <w:contextualSpacing/>
        <w:jc w:val="both"/>
        <w:rPr>
          <w:rStyle w:val="Pogrubienie"/>
          <w:b/>
          <w:sz w:val="22"/>
          <w:szCs w:val="22"/>
        </w:rPr>
      </w:pPr>
    </w:p>
    <w:p w14:paraId="28DB09C6" w14:textId="77777777" w:rsidR="009A6DCF" w:rsidRPr="007A1E74" w:rsidRDefault="009A6DCF" w:rsidP="007A1E74">
      <w:pPr>
        <w:pStyle w:val="Tytu"/>
        <w:spacing w:line="276" w:lineRule="auto"/>
        <w:ind w:left="-425" w:right="-425"/>
        <w:contextualSpacing/>
        <w:jc w:val="both"/>
        <w:rPr>
          <w:rStyle w:val="Pogrubienie"/>
          <w:b/>
          <w:sz w:val="22"/>
          <w:szCs w:val="22"/>
        </w:rPr>
      </w:pPr>
    </w:p>
    <w:p w14:paraId="7612B230" w14:textId="77777777" w:rsidR="009A6DCF" w:rsidRDefault="009A6DCF" w:rsidP="007A1E74">
      <w:pPr>
        <w:pStyle w:val="Tytu"/>
        <w:spacing w:line="276" w:lineRule="auto"/>
        <w:ind w:left="-426" w:right="-425"/>
        <w:contextualSpacing/>
        <w:jc w:val="both"/>
        <w:rPr>
          <w:b w:val="0"/>
          <w:bCs/>
          <w:sz w:val="22"/>
          <w:szCs w:val="22"/>
          <w:lang w:val="pl-PL"/>
        </w:rPr>
      </w:pPr>
      <w:r w:rsidRPr="007A1E74">
        <w:rPr>
          <w:rStyle w:val="Pogrubienie"/>
          <w:b/>
          <w:bCs w:val="0"/>
          <w:sz w:val="22"/>
          <w:szCs w:val="22"/>
        </w:rPr>
        <w:t>Tryb udzielenia zamówienia:</w:t>
      </w:r>
      <w:r w:rsidRPr="007A1E74">
        <w:rPr>
          <w:sz w:val="22"/>
          <w:szCs w:val="22"/>
        </w:rPr>
        <w:t xml:space="preserve"> </w:t>
      </w:r>
      <w:r w:rsidRPr="007A1E74">
        <w:rPr>
          <w:b w:val="0"/>
          <w:bCs/>
          <w:sz w:val="22"/>
          <w:szCs w:val="22"/>
        </w:rPr>
        <w:t xml:space="preserve">zapytanie ofertowe - zamówienie o wartości poniżej 130 000,00 zł netto - postępowanie prowadzone </w:t>
      </w:r>
      <w:r w:rsidR="002516F9" w:rsidRPr="007A1E74">
        <w:rPr>
          <w:b w:val="0"/>
          <w:bCs/>
          <w:sz w:val="22"/>
          <w:szCs w:val="22"/>
        </w:rPr>
        <w:t>z wyłączeniem przepisów ustawy z dnia 11 września 2019 r. Prawo zamówień publicznych (</w:t>
      </w:r>
      <w:proofErr w:type="spellStart"/>
      <w:r w:rsidR="002516F9" w:rsidRPr="007A1E74">
        <w:rPr>
          <w:b w:val="0"/>
          <w:bCs/>
          <w:sz w:val="22"/>
          <w:szCs w:val="22"/>
        </w:rPr>
        <w:t>t.j</w:t>
      </w:r>
      <w:proofErr w:type="spellEnd"/>
      <w:r w:rsidR="002516F9" w:rsidRPr="007A1E74">
        <w:rPr>
          <w:b w:val="0"/>
          <w:bCs/>
          <w:sz w:val="22"/>
          <w:szCs w:val="22"/>
        </w:rPr>
        <w:t>. Dz.U. 2022 poz. 1710)</w:t>
      </w:r>
      <w:r w:rsidR="002516F9">
        <w:rPr>
          <w:b w:val="0"/>
          <w:bCs/>
          <w:sz w:val="22"/>
          <w:szCs w:val="22"/>
          <w:lang w:val="pl-PL"/>
        </w:rPr>
        <w:t xml:space="preserve">, </w:t>
      </w:r>
      <w:r w:rsidR="003B0E08">
        <w:rPr>
          <w:b w:val="0"/>
          <w:bCs/>
          <w:sz w:val="22"/>
          <w:szCs w:val="22"/>
          <w:lang w:val="pl-PL"/>
        </w:rPr>
        <w:t>zgodnie z art. 2 ust. 1 pkt 1</w:t>
      </w:r>
      <w:r w:rsidR="00490D4A">
        <w:rPr>
          <w:b w:val="0"/>
          <w:bCs/>
          <w:sz w:val="22"/>
          <w:szCs w:val="22"/>
          <w:lang w:val="pl-PL"/>
        </w:rPr>
        <w:t xml:space="preserve"> ww. ustawy</w:t>
      </w:r>
      <w:r w:rsidRPr="007A1E74">
        <w:rPr>
          <w:b w:val="0"/>
          <w:bCs/>
          <w:sz w:val="22"/>
          <w:szCs w:val="22"/>
        </w:rPr>
        <w:t>.</w:t>
      </w:r>
      <w:r w:rsidRPr="007A1E74">
        <w:rPr>
          <w:b w:val="0"/>
          <w:bCs/>
          <w:sz w:val="22"/>
          <w:szCs w:val="22"/>
          <w:lang w:val="pl-PL"/>
        </w:rPr>
        <w:t xml:space="preserve"> </w:t>
      </w:r>
    </w:p>
    <w:p w14:paraId="464AE3A8" w14:textId="77777777" w:rsidR="007A1E74" w:rsidRPr="007A1E74" w:rsidRDefault="007A1E74" w:rsidP="007A1E74">
      <w:pPr>
        <w:pStyle w:val="Tytu"/>
        <w:spacing w:line="276" w:lineRule="auto"/>
        <w:ind w:left="-426" w:right="-425"/>
        <w:contextualSpacing/>
        <w:jc w:val="both"/>
        <w:rPr>
          <w:b w:val="0"/>
          <w:bCs/>
          <w:sz w:val="22"/>
          <w:szCs w:val="22"/>
          <w:lang w:val="pl-PL"/>
        </w:rPr>
      </w:pPr>
    </w:p>
    <w:p w14:paraId="420C8690" w14:textId="77777777" w:rsidR="009A6DCF" w:rsidRDefault="009A6DCF" w:rsidP="007A1E74">
      <w:pPr>
        <w:pStyle w:val="Tytu"/>
        <w:spacing w:line="276" w:lineRule="auto"/>
        <w:ind w:left="-426" w:right="-425"/>
        <w:contextualSpacing/>
        <w:jc w:val="both"/>
        <w:rPr>
          <w:b w:val="0"/>
          <w:sz w:val="22"/>
          <w:szCs w:val="22"/>
          <w:lang w:val="pl-PL"/>
        </w:rPr>
      </w:pPr>
      <w:r w:rsidRPr="007A1E74">
        <w:rPr>
          <w:sz w:val="22"/>
          <w:szCs w:val="22"/>
          <w:lang w:val="pl-PL"/>
        </w:rPr>
        <w:t>Rodzaj zamówienia:</w:t>
      </w:r>
      <w:r w:rsidRPr="007A1E74">
        <w:rPr>
          <w:b w:val="0"/>
          <w:sz w:val="22"/>
          <w:szCs w:val="22"/>
          <w:lang w:val="pl-PL"/>
        </w:rPr>
        <w:t xml:space="preserve"> dostawa</w:t>
      </w:r>
    </w:p>
    <w:p w14:paraId="759316AE" w14:textId="77777777" w:rsidR="007A1E74" w:rsidRPr="007A1E74" w:rsidRDefault="007A1E74" w:rsidP="007A1E74">
      <w:pPr>
        <w:pStyle w:val="Tytu"/>
        <w:spacing w:line="276" w:lineRule="auto"/>
        <w:ind w:left="-426" w:right="-425"/>
        <w:contextualSpacing/>
        <w:jc w:val="both"/>
        <w:rPr>
          <w:b w:val="0"/>
          <w:sz w:val="8"/>
          <w:szCs w:val="8"/>
          <w:lang w:val="pl-PL"/>
        </w:rPr>
      </w:pPr>
    </w:p>
    <w:p w14:paraId="26D9FF48" w14:textId="77777777" w:rsidR="00DF4694" w:rsidRDefault="009A6DCF" w:rsidP="00DF4694">
      <w:pPr>
        <w:pStyle w:val="Tytu"/>
        <w:spacing w:line="276" w:lineRule="auto"/>
        <w:ind w:left="-426" w:right="-425"/>
        <w:contextualSpacing/>
        <w:jc w:val="both"/>
        <w:rPr>
          <w:b w:val="0"/>
          <w:sz w:val="22"/>
          <w:szCs w:val="22"/>
          <w:lang w:val="pl-PL"/>
        </w:rPr>
      </w:pPr>
      <w:r w:rsidRPr="007A1E74">
        <w:rPr>
          <w:rStyle w:val="Pogrubienie"/>
          <w:b/>
          <w:sz w:val="22"/>
          <w:szCs w:val="22"/>
        </w:rPr>
        <w:t>Wspólny Słownik Zamówień (CPV):</w:t>
      </w:r>
      <w:r w:rsidR="00DF4694">
        <w:rPr>
          <w:b w:val="0"/>
          <w:sz w:val="22"/>
          <w:szCs w:val="22"/>
          <w:lang w:val="pl-PL"/>
        </w:rPr>
        <w:t xml:space="preserve">  </w:t>
      </w:r>
      <w:r w:rsidR="00DF4694" w:rsidRPr="00DF4694">
        <w:rPr>
          <w:b w:val="0"/>
          <w:sz w:val="22"/>
          <w:szCs w:val="22"/>
        </w:rPr>
        <w:t xml:space="preserve">34110000-1 </w:t>
      </w:r>
      <w:r w:rsidR="00DF4694" w:rsidRPr="00DF4694">
        <w:rPr>
          <w:b w:val="0"/>
          <w:sz w:val="22"/>
          <w:szCs w:val="22"/>
          <w:lang w:val="pl-PL"/>
        </w:rPr>
        <w:t xml:space="preserve">- </w:t>
      </w:r>
      <w:r w:rsidR="00DF4694" w:rsidRPr="00DF4694">
        <w:rPr>
          <w:b w:val="0"/>
          <w:sz w:val="22"/>
          <w:szCs w:val="22"/>
        </w:rPr>
        <w:t>Samochody osobowe</w:t>
      </w:r>
      <w:r w:rsidR="00DF4694" w:rsidRPr="00DF4694">
        <w:rPr>
          <w:b w:val="0"/>
          <w:sz w:val="22"/>
          <w:szCs w:val="22"/>
          <w:lang w:val="pl-PL"/>
        </w:rPr>
        <w:t xml:space="preserve">, </w:t>
      </w:r>
    </w:p>
    <w:p w14:paraId="1423408E" w14:textId="77777777" w:rsidR="009A6DCF" w:rsidRPr="00DF4694" w:rsidRDefault="00DF4694" w:rsidP="00DF4694">
      <w:pPr>
        <w:pStyle w:val="Tytu"/>
        <w:spacing w:line="276" w:lineRule="auto"/>
        <w:ind w:left="2832" w:right="-425"/>
        <w:contextualSpacing/>
        <w:jc w:val="both"/>
        <w:rPr>
          <w:b w:val="0"/>
          <w:sz w:val="22"/>
          <w:szCs w:val="22"/>
          <w:lang w:val="pl-PL"/>
        </w:rPr>
      </w:pPr>
      <w:r>
        <w:rPr>
          <w:b w:val="0"/>
          <w:color w:val="FFFFFF"/>
          <w:sz w:val="22"/>
          <w:szCs w:val="22"/>
          <w:lang w:val="pl-PL"/>
        </w:rPr>
        <w:t xml:space="preserve">     </w:t>
      </w:r>
      <w:r w:rsidRPr="00DF4694">
        <w:rPr>
          <w:b w:val="0"/>
          <w:sz w:val="22"/>
          <w:szCs w:val="22"/>
          <w:lang w:val="pl-PL"/>
        </w:rPr>
        <w:t>50112100-4 - Usługi w zakresie napraw samochodów</w:t>
      </w:r>
    </w:p>
    <w:p w14:paraId="2770416F" w14:textId="77777777" w:rsidR="009A6DCF" w:rsidRPr="007A1E74" w:rsidRDefault="009A6DCF" w:rsidP="007A1E74">
      <w:pPr>
        <w:pStyle w:val="NormalnyWeb"/>
        <w:spacing w:before="0" w:beforeAutospacing="0" w:after="0" w:afterAutospacing="0" w:line="276" w:lineRule="auto"/>
        <w:ind w:left="-426" w:right="-426"/>
        <w:contextualSpacing/>
        <w:jc w:val="both"/>
        <w:rPr>
          <w:b/>
          <w:sz w:val="22"/>
          <w:szCs w:val="22"/>
        </w:rPr>
      </w:pPr>
    </w:p>
    <w:p w14:paraId="188AFB7F" w14:textId="77777777" w:rsidR="00332F67" w:rsidRPr="007A1E74" w:rsidRDefault="009A6DCF" w:rsidP="007A1E74">
      <w:pPr>
        <w:pStyle w:val="Tytu"/>
        <w:spacing w:line="276" w:lineRule="auto"/>
        <w:ind w:left="-284" w:right="-425" w:hanging="142"/>
        <w:contextualSpacing/>
        <w:jc w:val="both"/>
        <w:rPr>
          <w:b w:val="0"/>
          <w:sz w:val="22"/>
          <w:szCs w:val="22"/>
        </w:rPr>
      </w:pPr>
      <w:r w:rsidRPr="007A1E74">
        <w:rPr>
          <w:rStyle w:val="Pogrubienie"/>
          <w:b/>
          <w:sz w:val="22"/>
          <w:szCs w:val="22"/>
          <w:lang w:val="pl-PL"/>
        </w:rPr>
        <w:t xml:space="preserve">1. </w:t>
      </w:r>
      <w:r w:rsidR="00332F67" w:rsidRPr="007A1E74">
        <w:rPr>
          <w:rStyle w:val="Pogrubienie"/>
          <w:b/>
          <w:sz w:val="22"/>
          <w:szCs w:val="22"/>
        </w:rPr>
        <w:t>Określenie przedmiotu zamówienia:</w:t>
      </w:r>
      <w:r w:rsidR="00332F67" w:rsidRPr="007A1E74">
        <w:rPr>
          <w:b w:val="0"/>
          <w:sz w:val="22"/>
          <w:szCs w:val="22"/>
        </w:rPr>
        <w:t xml:space="preserve"> </w:t>
      </w:r>
    </w:p>
    <w:p w14:paraId="26DEE525" w14:textId="77777777" w:rsidR="00B363D9" w:rsidRPr="00C8178E" w:rsidRDefault="00B363D9" w:rsidP="00B363D9">
      <w:pPr>
        <w:pStyle w:val="Akapitzlist"/>
        <w:spacing w:line="276" w:lineRule="auto"/>
        <w:ind w:left="-142" w:right="-425" w:hanging="142"/>
        <w:jc w:val="both"/>
        <w:rPr>
          <w:sz w:val="22"/>
          <w:szCs w:val="22"/>
          <w:lang w:eastAsia="x-none"/>
        </w:rPr>
      </w:pPr>
      <w:r w:rsidRPr="0069050F">
        <w:rPr>
          <w:bCs/>
          <w:sz w:val="22"/>
          <w:szCs w:val="22"/>
        </w:rPr>
        <w:t>1)</w:t>
      </w:r>
      <w:r w:rsidRPr="007A1E74">
        <w:rPr>
          <w:b/>
          <w:sz w:val="22"/>
          <w:szCs w:val="22"/>
        </w:rPr>
        <w:t xml:space="preserve"> </w:t>
      </w:r>
      <w:r w:rsidRPr="007A1E74">
        <w:rPr>
          <w:sz w:val="22"/>
          <w:szCs w:val="22"/>
          <w:lang w:val="x-none" w:eastAsia="x-none"/>
        </w:rPr>
        <w:t>Przedmiotem zamówienia jest zakup</w:t>
      </w:r>
      <w:r w:rsidRPr="007A1E74">
        <w:rPr>
          <w:sz w:val="22"/>
          <w:szCs w:val="22"/>
          <w:lang w:eastAsia="x-none"/>
        </w:rPr>
        <w:t>/dostawa</w:t>
      </w:r>
      <w:r w:rsidRPr="007A1E74">
        <w:rPr>
          <w:sz w:val="22"/>
          <w:szCs w:val="22"/>
          <w:lang w:val="x-none" w:eastAsia="x-none"/>
        </w:rPr>
        <w:t xml:space="preserve"> fabrycznie nowego </w:t>
      </w:r>
      <w:r w:rsidRPr="007A1E74">
        <w:rPr>
          <w:sz w:val="22"/>
          <w:szCs w:val="22"/>
          <w:lang w:eastAsia="x-none"/>
        </w:rPr>
        <w:t>(</w:t>
      </w:r>
      <w:r w:rsidRPr="007A1E74">
        <w:rPr>
          <w:sz w:val="22"/>
          <w:szCs w:val="22"/>
          <w:lang w:val="x-none" w:eastAsia="x-none"/>
        </w:rPr>
        <w:t>wyprodukowanego w 2021 r.</w:t>
      </w:r>
      <w:r w:rsidRPr="007A1E74">
        <w:rPr>
          <w:sz w:val="22"/>
          <w:szCs w:val="22"/>
          <w:lang w:eastAsia="x-none"/>
        </w:rPr>
        <w:t xml:space="preserve"> lub</w:t>
      </w:r>
      <w:r>
        <w:rPr>
          <w:sz w:val="22"/>
          <w:szCs w:val="22"/>
          <w:lang w:eastAsia="x-none"/>
        </w:rPr>
        <w:t> </w:t>
      </w:r>
      <w:r w:rsidRPr="007A1E74">
        <w:rPr>
          <w:sz w:val="22"/>
          <w:szCs w:val="22"/>
          <w:lang w:eastAsia="x-none"/>
        </w:rPr>
        <w:t>2022</w:t>
      </w:r>
      <w:r>
        <w:rPr>
          <w:sz w:val="22"/>
          <w:szCs w:val="22"/>
          <w:lang w:eastAsia="x-none"/>
        </w:rPr>
        <w:t> </w:t>
      </w:r>
      <w:r w:rsidRPr="007A1E74">
        <w:rPr>
          <w:sz w:val="22"/>
          <w:szCs w:val="22"/>
          <w:lang w:eastAsia="x-none"/>
        </w:rPr>
        <w:t xml:space="preserve">r.) </w:t>
      </w:r>
      <w:r w:rsidRPr="007A1E74">
        <w:rPr>
          <w:sz w:val="22"/>
          <w:szCs w:val="22"/>
          <w:lang w:val="x-none" w:eastAsia="x-none"/>
        </w:rPr>
        <w:t xml:space="preserve">samochodu osobowego </w:t>
      </w:r>
      <w:r w:rsidRPr="00C8178E">
        <w:rPr>
          <w:sz w:val="22"/>
          <w:szCs w:val="22"/>
          <w:lang w:val="x-none" w:eastAsia="x-none"/>
        </w:rPr>
        <w:t>wraz z dokonaniem zmian konstrukcyjnych pojazdu</w:t>
      </w:r>
      <w:r>
        <w:rPr>
          <w:sz w:val="22"/>
          <w:szCs w:val="22"/>
          <w:lang w:eastAsia="x-none"/>
        </w:rPr>
        <w:t xml:space="preserve">, </w:t>
      </w:r>
      <w:r w:rsidRPr="00C8178E">
        <w:rPr>
          <w:sz w:val="22"/>
          <w:szCs w:val="22"/>
          <w:lang w:val="x-none" w:eastAsia="x-none"/>
        </w:rPr>
        <w:t>tj. dostosowaniem nadwozia i wyposażenia</w:t>
      </w:r>
      <w:r>
        <w:rPr>
          <w:sz w:val="22"/>
          <w:szCs w:val="22"/>
          <w:lang w:eastAsia="x-none"/>
        </w:rPr>
        <w:t xml:space="preserve"> </w:t>
      </w:r>
      <w:r w:rsidRPr="00C8178E">
        <w:rPr>
          <w:sz w:val="22"/>
          <w:szCs w:val="22"/>
          <w:lang w:eastAsia="x-none"/>
        </w:rPr>
        <w:t xml:space="preserve">na potrzeby </w:t>
      </w:r>
      <w:r>
        <w:rPr>
          <w:sz w:val="22"/>
          <w:szCs w:val="22"/>
          <w:lang w:eastAsia="x-none"/>
        </w:rPr>
        <w:t xml:space="preserve">samochodu specjalnego (ambulatorium medycznego; </w:t>
      </w:r>
      <w:r w:rsidRPr="00C8178E">
        <w:rPr>
          <w:sz w:val="22"/>
          <w:szCs w:val="22"/>
          <w:lang w:eastAsia="x-none"/>
        </w:rPr>
        <w:t>podział na część czystą oraz</w:t>
      </w:r>
      <w:r>
        <w:rPr>
          <w:sz w:val="22"/>
          <w:szCs w:val="22"/>
          <w:lang w:eastAsia="x-none"/>
        </w:rPr>
        <w:t> </w:t>
      </w:r>
      <w:r w:rsidRPr="00C8178E">
        <w:rPr>
          <w:sz w:val="22"/>
          <w:szCs w:val="22"/>
          <w:lang w:eastAsia="x-none"/>
        </w:rPr>
        <w:t xml:space="preserve">część brudną </w:t>
      </w:r>
      <w:r>
        <w:rPr>
          <w:sz w:val="22"/>
          <w:szCs w:val="22"/>
          <w:lang w:eastAsia="x-none"/>
        </w:rPr>
        <w:t>–</w:t>
      </w:r>
      <w:r w:rsidRPr="00C8178E">
        <w:rPr>
          <w:sz w:val="22"/>
          <w:szCs w:val="22"/>
          <w:lang w:eastAsia="x-none"/>
        </w:rPr>
        <w:t xml:space="preserve"> skażoną</w:t>
      </w:r>
      <w:r>
        <w:rPr>
          <w:sz w:val="22"/>
          <w:szCs w:val="22"/>
          <w:lang w:eastAsia="x-none"/>
        </w:rPr>
        <w:t>).</w:t>
      </w:r>
      <w:r w:rsidRPr="007A1E74">
        <w:rPr>
          <w:sz w:val="22"/>
          <w:szCs w:val="22"/>
          <w:lang w:eastAsia="x-none"/>
        </w:rPr>
        <w:t xml:space="preserve"> </w:t>
      </w:r>
      <w:r w:rsidRPr="007A1E74">
        <w:rPr>
          <w:sz w:val="22"/>
          <w:szCs w:val="22"/>
          <w:lang w:val="x-none" w:eastAsia="x-none"/>
        </w:rPr>
        <w:t xml:space="preserve">Szczegółowy opis przedmiotu zamówienia określa załącznik nr </w:t>
      </w:r>
      <w:r w:rsidRPr="007A1E74">
        <w:rPr>
          <w:sz w:val="22"/>
          <w:szCs w:val="22"/>
          <w:lang w:eastAsia="x-none"/>
        </w:rPr>
        <w:t>2</w:t>
      </w:r>
      <w:r w:rsidRPr="007A1E74">
        <w:rPr>
          <w:sz w:val="22"/>
          <w:szCs w:val="22"/>
          <w:lang w:val="x-none" w:eastAsia="x-none"/>
        </w:rPr>
        <w:t xml:space="preserve"> do</w:t>
      </w:r>
      <w:r w:rsidRPr="007A1E74">
        <w:rPr>
          <w:sz w:val="22"/>
          <w:szCs w:val="22"/>
          <w:lang w:eastAsia="x-none"/>
        </w:rPr>
        <w:t xml:space="preserve"> niniejszego </w:t>
      </w:r>
      <w:r>
        <w:rPr>
          <w:sz w:val="22"/>
          <w:szCs w:val="22"/>
          <w:lang w:eastAsia="x-none"/>
        </w:rPr>
        <w:t>Z</w:t>
      </w:r>
      <w:r w:rsidRPr="007A1E74">
        <w:rPr>
          <w:sz w:val="22"/>
          <w:szCs w:val="22"/>
          <w:lang w:eastAsia="x-none"/>
        </w:rPr>
        <w:t>apytania ofertowego</w:t>
      </w:r>
      <w:r w:rsidRPr="007A1E74">
        <w:rPr>
          <w:sz w:val="22"/>
          <w:szCs w:val="22"/>
          <w:lang w:val="x-none" w:eastAsia="x-none"/>
        </w:rPr>
        <w:t xml:space="preserve">. </w:t>
      </w:r>
    </w:p>
    <w:p w14:paraId="50098426" w14:textId="77777777" w:rsidR="00EB432C" w:rsidRPr="007A1E74" w:rsidRDefault="00EB432C" w:rsidP="00EB432C">
      <w:pPr>
        <w:pStyle w:val="Tytu"/>
        <w:spacing w:line="276" w:lineRule="auto"/>
        <w:ind w:left="-142" w:right="-425" w:hanging="142"/>
        <w:contextualSpacing/>
        <w:jc w:val="both"/>
        <w:rPr>
          <w:b w:val="0"/>
          <w:sz w:val="22"/>
          <w:szCs w:val="22"/>
        </w:rPr>
      </w:pPr>
      <w:r w:rsidRPr="0069050F">
        <w:rPr>
          <w:b w:val="0"/>
          <w:bCs/>
          <w:sz w:val="22"/>
          <w:szCs w:val="22"/>
          <w:lang w:val="pl-PL"/>
        </w:rPr>
        <w:t>2)</w:t>
      </w:r>
      <w:r w:rsidRPr="007A1E74">
        <w:rPr>
          <w:b w:val="0"/>
          <w:sz w:val="22"/>
          <w:szCs w:val="22"/>
        </w:rPr>
        <w:t xml:space="preserve"> Dostawa przedmiotu zamówienia do Kleszczowsk</w:t>
      </w:r>
      <w:r w:rsidRPr="007A1E74">
        <w:rPr>
          <w:b w:val="0"/>
          <w:sz w:val="22"/>
          <w:szCs w:val="22"/>
          <w:lang w:val="pl-PL"/>
        </w:rPr>
        <w:t>iej</w:t>
      </w:r>
      <w:r w:rsidRPr="007A1E74">
        <w:rPr>
          <w:b w:val="0"/>
          <w:sz w:val="22"/>
          <w:szCs w:val="22"/>
        </w:rPr>
        <w:t xml:space="preserve"> Przychodni Salus Sp. z o.o.</w:t>
      </w:r>
      <w:r w:rsidRPr="007A1E74">
        <w:rPr>
          <w:b w:val="0"/>
          <w:sz w:val="22"/>
          <w:szCs w:val="22"/>
          <w:lang w:val="pl-PL"/>
        </w:rPr>
        <w:t>,</w:t>
      </w:r>
      <w:r w:rsidRPr="007A1E74">
        <w:rPr>
          <w:b w:val="0"/>
          <w:sz w:val="22"/>
          <w:szCs w:val="22"/>
        </w:rPr>
        <w:t xml:space="preserve"> ul. Osiedlowa 2, </w:t>
      </w:r>
      <w:r w:rsidRPr="007A1E74">
        <w:rPr>
          <w:b w:val="0"/>
          <w:sz w:val="22"/>
          <w:szCs w:val="22"/>
        </w:rPr>
        <w:br/>
        <w:t>97-410</w:t>
      </w:r>
      <w:r w:rsidRPr="007A1E74">
        <w:rPr>
          <w:b w:val="0"/>
          <w:sz w:val="22"/>
          <w:szCs w:val="22"/>
          <w:lang w:val="pl-PL"/>
        </w:rPr>
        <w:t> </w:t>
      </w:r>
      <w:r w:rsidRPr="007A1E74">
        <w:rPr>
          <w:b w:val="0"/>
          <w:sz w:val="22"/>
          <w:szCs w:val="22"/>
        </w:rPr>
        <w:t>Kleszczów</w:t>
      </w:r>
      <w:r w:rsidRPr="007A1E74">
        <w:rPr>
          <w:b w:val="0"/>
          <w:sz w:val="22"/>
          <w:szCs w:val="22"/>
          <w:lang w:val="pl-PL"/>
        </w:rPr>
        <w:t>,</w:t>
      </w:r>
      <w:r w:rsidRPr="007A1E74">
        <w:rPr>
          <w:b w:val="0"/>
          <w:sz w:val="22"/>
          <w:szCs w:val="22"/>
        </w:rPr>
        <w:t xml:space="preserve"> zrealizowana będzie na koszt i ryzyko Wykonawcy.</w:t>
      </w:r>
    </w:p>
    <w:p w14:paraId="181F7921" w14:textId="77777777" w:rsidR="00EB432C" w:rsidRPr="007A1E74" w:rsidRDefault="00EB432C" w:rsidP="00EB432C">
      <w:pPr>
        <w:pStyle w:val="Tytu"/>
        <w:spacing w:line="276" w:lineRule="auto"/>
        <w:ind w:left="-142" w:right="-425" w:hanging="142"/>
        <w:contextualSpacing/>
        <w:jc w:val="both"/>
        <w:rPr>
          <w:b w:val="0"/>
          <w:sz w:val="22"/>
          <w:szCs w:val="22"/>
          <w:lang w:val="pl-PL"/>
        </w:rPr>
      </w:pPr>
      <w:r w:rsidRPr="0069050F">
        <w:rPr>
          <w:b w:val="0"/>
          <w:bCs/>
          <w:sz w:val="22"/>
          <w:szCs w:val="22"/>
          <w:lang w:val="pl-PL"/>
        </w:rPr>
        <w:t>3)</w:t>
      </w:r>
      <w:r w:rsidRPr="007A1E74">
        <w:rPr>
          <w:b w:val="0"/>
          <w:sz w:val="22"/>
          <w:szCs w:val="22"/>
          <w:lang w:val="pl-PL"/>
        </w:rPr>
        <w:t xml:space="preserve"> Szczegółowe warunki realizacji zamówienia zostały określone w załączniku nr 3 do niniejszego </w:t>
      </w:r>
      <w:r>
        <w:rPr>
          <w:b w:val="0"/>
          <w:sz w:val="22"/>
          <w:szCs w:val="22"/>
          <w:lang w:val="pl-PL"/>
        </w:rPr>
        <w:t>Z</w:t>
      </w:r>
      <w:r w:rsidRPr="007A1E74">
        <w:rPr>
          <w:b w:val="0"/>
          <w:sz w:val="22"/>
          <w:szCs w:val="22"/>
          <w:lang w:val="pl-PL"/>
        </w:rPr>
        <w:t>apytania ofertowego – Wzór umowy.</w:t>
      </w:r>
    </w:p>
    <w:p w14:paraId="0A7699DE" w14:textId="77777777" w:rsidR="00EB432C" w:rsidRPr="007A1E74" w:rsidRDefault="00EB432C" w:rsidP="00EB432C">
      <w:pPr>
        <w:pStyle w:val="Tytu"/>
        <w:spacing w:line="276" w:lineRule="auto"/>
        <w:ind w:left="-142" w:right="-425" w:hanging="142"/>
        <w:contextualSpacing/>
        <w:jc w:val="both"/>
        <w:rPr>
          <w:b w:val="0"/>
          <w:sz w:val="22"/>
          <w:szCs w:val="22"/>
          <w:lang w:val="pl-PL"/>
        </w:rPr>
      </w:pPr>
      <w:r w:rsidRPr="0069050F">
        <w:rPr>
          <w:b w:val="0"/>
          <w:sz w:val="22"/>
          <w:szCs w:val="22"/>
          <w:lang w:val="pl-PL"/>
        </w:rPr>
        <w:t>4) Zamawiający</w:t>
      </w:r>
      <w:r w:rsidRPr="007A1E74">
        <w:rPr>
          <w:b w:val="0"/>
          <w:sz w:val="22"/>
          <w:szCs w:val="22"/>
          <w:lang w:val="pl-PL"/>
        </w:rPr>
        <w:t xml:space="preserve"> zastrzega sobie możliwość zmiany treści zapytania ofertowego lub stosownych załączników do zapytania (w tym opisu przedmiotu zamówienia) przed upływem terminu składania ofert, o czym poinformuje zamieszczając stosowną informację na stronie internetowej, na której zostało zamieszczone </w:t>
      </w:r>
      <w:r>
        <w:rPr>
          <w:b w:val="0"/>
          <w:sz w:val="22"/>
          <w:szCs w:val="22"/>
          <w:lang w:val="pl-PL"/>
        </w:rPr>
        <w:t>Z</w:t>
      </w:r>
      <w:r w:rsidRPr="007A1E74">
        <w:rPr>
          <w:b w:val="0"/>
          <w:sz w:val="22"/>
          <w:szCs w:val="22"/>
          <w:lang w:val="pl-PL"/>
        </w:rPr>
        <w:t xml:space="preserve">apytanie ofertowe. </w:t>
      </w:r>
    </w:p>
    <w:p w14:paraId="02F999F1" w14:textId="77777777" w:rsidR="00EB432C" w:rsidRPr="006B51AD" w:rsidRDefault="00EB432C" w:rsidP="006B51AD">
      <w:pPr>
        <w:pStyle w:val="NormalnyWeb"/>
        <w:spacing w:before="0" w:beforeAutospacing="0" w:after="0" w:afterAutospacing="0" w:line="276" w:lineRule="auto"/>
        <w:ind w:left="-284" w:right="-426"/>
        <w:contextualSpacing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5</w:t>
      </w:r>
      <w:r w:rsidRPr="0069050F">
        <w:rPr>
          <w:bCs/>
          <w:sz w:val="22"/>
          <w:szCs w:val="22"/>
        </w:rPr>
        <w:t>)</w:t>
      </w:r>
      <w:r w:rsidRPr="007A1E74">
        <w:rPr>
          <w:b/>
          <w:sz w:val="22"/>
          <w:szCs w:val="22"/>
        </w:rPr>
        <w:t xml:space="preserve"> Zamawiający nie dopuszcza możliwości składania ofert częściowych.</w:t>
      </w:r>
    </w:p>
    <w:p w14:paraId="3C93602F" w14:textId="77777777" w:rsidR="00EB432C" w:rsidRPr="00D27529" w:rsidRDefault="00EB432C" w:rsidP="00EB432C">
      <w:pPr>
        <w:pStyle w:val="NormalnyWeb"/>
        <w:spacing w:before="0" w:beforeAutospacing="0" w:after="0" w:afterAutospacing="0" w:line="276" w:lineRule="auto"/>
        <w:ind w:left="-426" w:right="-426"/>
        <w:contextualSpacing/>
        <w:rPr>
          <w:rStyle w:val="Pogrubienie"/>
          <w:sz w:val="12"/>
          <w:szCs w:val="12"/>
        </w:rPr>
      </w:pPr>
    </w:p>
    <w:p w14:paraId="7CDDB64D" w14:textId="77777777" w:rsidR="00EB432C" w:rsidRDefault="00EB432C" w:rsidP="00EB432C">
      <w:pPr>
        <w:pStyle w:val="NormalnyWeb"/>
        <w:spacing w:before="0" w:beforeAutospacing="0" w:after="0" w:afterAutospacing="0" w:line="276" w:lineRule="auto"/>
        <w:ind w:left="-426" w:right="-426"/>
        <w:contextualSpacing/>
        <w:rPr>
          <w:sz w:val="22"/>
          <w:szCs w:val="22"/>
        </w:rPr>
      </w:pPr>
      <w:r w:rsidRPr="007A1E74">
        <w:rPr>
          <w:rStyle w:val="Pogrubienie"/>
          <w:sz w:val="22"/>
          <w:szCs w:val="22"/>
        </w:rPr>
        <w:t>2. Termin wykonania zamówienia:</w:t>
      </w:r>
      <w:r w:rsidRPr="007A1E74">
        <w:rPr>
          <w:sz w:val="22"/>
          <w:szCs w:val="22"/>
        </w:rPr>
        <w:t xml:space="preserve"> </w:t>
      </w:r>
      <w:r w:rsidRPr="00E26D59">
        <w:rPr>
          <w:sz w:val="22"/>
          <w:szCs w:val="22"/>
        </w:rPr>
        <w:t>maksymalnie 2 miesiące od dnia</w:t>
      </w:r>
      <w:r w:rsidRPr="007A1E74">
        <w:rPr>
          <w:sz w:val="22"/>
          <w:szCs w:val="22"/>
        </w:rPr>
        <w:t xml:space="preserve"> podpisania umowy.</w:t>
      </w:r>
    </w:p>
    <w:p w14:paraId="60A7A6E6" w14:textId="77777777" w:rsidR="00EB432C" w:rsidRPr="00D27529" w:rsidRDefault="00EB432C" w:rsidP="00EB432C">
      <w:pPr>
        <w:pStyle w:val="NormalnyWeb"/>
        <w:spacing w:before="0" w:beforeAutospacing="0" w:after="0" w:afterAutospacing="0" w:line="276" w:lineRule="auto"/>
        <w:ind w:left="-426" w:right="-426"/>
        <w:contextualSpacing/>
        <w:rPr>
          <w:sz w:val="12"/>
          <w:szCs w:val="12"/>
        </w:rPr>
      </w:pPr>
    </w:p>
    <w:p w14:paraId="1ABABA5F" w14:textId="77777777" w:rsidR="00EB432C" w:rsidRPr="007A1E74" w:rsidRDefault="00EB432C" w:rsidP="00EB432C">
      <w:pPr>
        <w:pStyle w:val="NormalnyWeb"/>
        <w:spacing w:before="0" w:beforeAutospacing="0" w:after="0" w:afterAutospacing="0" w:line="276" w:lineRule="auto"/>
        <w:ind w:left="-426" w:right="-426"/>
        <w:contextualSpacing/>
        <w:jc w:val="both"/>
        <w:rPr>
          <w:sz w:val="22"/>
          <w:szCs w:val="22"/>
        </w:rPr>
      </w:pPr>
      <w:r w:rsidRPr="007A1E74">
        <w:rPr>
          <w:rStyle w:val="Pogrubienie"/>
          <w:sz w:val="22"/>
          <w:szCs w:val="22"/>
        </w:rPr>
        <w:t>3. Informacja na temat wadium:</w:t>
      </w:r>
      <w:r w:rsidRPr="007A1E74">
        <w:rPr>
          <w:sz w:val="22"/>
          <w:szCs w:val="22"/>
        </w:rPr>
        <w:t xml:space="preserve"> Zamawiający nie wymaga wniesienia wadium.</w:t>
      </w:r>
    </w:p>
    <w:p w14:paraId="088C88CF" w14:textId="77777777" w:rsidR="00EB432C" w:rsidRPr="0069050F" w:rsidRDefault="00EB432C" w:rsidP="00EB432C">
      <w:pPr>
        <w:pStyle w:val="NormalnyWeb"/>
        <w:spacing w:before="0" w:beforeAutospacing="0" w:after="0" w:afterAutospacing="0" w:line="276" w:lineRule="auto"/>
        <w:ind w:left="-426" w:right="-426"/>
        <w:contextualSpacing/>
        <w:jc w:val="both"/>
        <w:rPr>
          <w:b/>
          <w:bCs/>
          <w:sz w:val="12"/>
          <w:szCs w:val="12"/>
        </w:rPr>
      </w:pPr>
    </w:p>
    <w:p w14:paraId="12692CD1" w14:textId="77777777" w:rsidR="00EB432C" w:rsidRPr="007A1E74" w:rsidRDefault="00EB432C" w:rsidP="00EB432C">
      <w:pPr>
        <w:spacing w:line="276" w:lineRule="auto"/>
        <w:ind w:left="-284" w:right="-426" w:hanging="142"/>
        <w:contextualSpacing/>
        <w:jc w:val="both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>4. Informacja o oświadczeniach lub dokumentach - Zamawiający wymaga złożenia przez Wykonawców następujących dokumentów:</w:t>
      </w:r>
    </w:p>
    <w:p w14:paraId="67E90991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7A1E74">
        <w:rPr>
          <w:bCs/>
          <w:sz w:val="22"/>
          <w:szCs w:val="22"/>
        </w:rPr>
        <w:t xml:space="preserve">1) </w:t>
      </w:r>
      <w:r w:rsidRPr="00D27529">
        <w:rPr>
          <w:bCs/>
          <w:i/>
          <w:iCs/>
          <w:sz w:val="22"/>
          <w:szCs w:val="22"/>
          <w:u w:val="single"/>
        </w:rPr>
        <w:t>Formularz ofertowy</w:t>
      </w:r>
      <w:r w:rsidRPr="007A1E74">
        <w:rPr>
          <w:bCs/>
          <w:sz w:val="22"/>
          <w:szCs w:val="22"/>
        </w:rPr>
        <w:t xml:space="preserve"> – wypełniony i podpisany przez osoby upoważnione do reprezentowania Wykonawcy (zgodnie z dokumentem określającym status prawny Wykonawcy lub dołączonym do oferty pełnomocnictwem) (wg zał. nr 1 do niniejszego </w:t>
      </w:r>
      <w:r>
        <w:rPr>
          <w:bCs/>
          <w:sz w:val="22"/>
          <w:szCs w:val="22"/>
        </w:rPr>
        <w:t>Z</w:t>
      </w:r>
      <w:r w:rsidRPr="007A1E74">
        <w:rPr>
          <w:bCs/>
          <w:sz w:val="22"/>
          <w:szCs w:val="22"/>
        </w:rPr>
        <w:t>apytania ofertowego);</w:t>
      </w:r>
    </w:p>
    <w:p w14:paraId="7220EFFE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7A1E74">
        <w:rPr>
          <w:bCs/>
          <w:sz w:val="22"/>
          <w:szCs w:val="22"/>
        </w:rPr>
        <w:lastRenderedPageBreak/>
        <w:t xml:space="preserve">2) </w:t>
      </w:r>
      <w:r w:rsidRPr="00D27529">
        <w:rPr>
          <w:bCs/>
          <w:i/>
          <w:iCs/>
          <w:sz w:val="22"/>
          <w:szCs w:val="22"/>
          <w:u w:val="single"/>
        </w:rPr>
        <w:t>Opis wymagań dot. przedmiotu zamówienia</w:t>
      </w:r>
      <w:r w:rsidRPr="007A1E74">
        <w:rPr>
          <w:bCs/>
          <w:sz w:val="22"/>
          <w:szCs w:val="22"/>
        </w:rPr>
        <w:t xml:space="preserve"> – wypełniony w rubryce „</w:t>
      </w:r>
      <w:r w:rsidRPr="007A1E74">
        <w:rPr>
          <w:bCs/>
          <w:i/>
          <w:sz w:val="22"/>
          <w:szCs w:val="22"/>
        </w:rPr>
        <w:t>Parametry Oferowane</w:t>
      </w:r>
      <w:r w:rsidRPr="007A1E74">
        <w:rPr>
          <w:bCs/>
          <w:sz w:val="22"/>
          <w:szCs w:val="22"/>
        </w:rPr>
        <w:t xml:space="preserve">” i podpisany przez osoby upoważnione do reprezentowania Wykonawcy (zgodnie z dokumentem określającym status prawny Wykonawcy lub dołączonym do oferty pełnomocnictwem) potwierdzający spełnianie wymagań dotyczących oferowanego pojazdu (stanowiący zał. nr 2 do niniejszego </w:t>
      </w:r>
      <w:r>
        <w:rPr>
          <w:bCs/>
          <w:sz w:val="22"/>
          <w:szCs w:val="22"/>
        </w:rPr>
        <w:t>Z</w:t>
      </w:r>
      <w:r w:rsidRPr="007A1E74">
        <w:rPr>
          <w:bCs/>
          <w:sz w:val="22"/>
          <w:szCs w:val="22"/>
        </w:rPr>
        <w:t>apytania ofertowego);</w:t>
      </w:r>
    </w:p>
    <w:p w14:paraId="74A3C7D3" w14:textId="77777777" w:rsidR="00B50DA7" w:rsidRPr="00B50DA7" w:rsidRDefault="00EB432C" w:rsidP="00B50DA7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7A1E74">
        <w:rPr>
          <w:bCs/>
          <w:sz w:val="22"/>
          <w:szCs w:val="22"/>
        </w:rPr>
        <w:t xml:space="preserve">3) </w:t>
      </w:r>
      <w:r w:rsidRPr="007A1E74">
        <w:rPr>
          <w:bCs/>
          <w:sz w:val="22"/>
          <w:szCs w:val="22"/>
          <w:u w:val="single"/>
        </w:rPr>
        <w:t>odpis z właściwego rejestru lub z centralnej ewidencji i informacji o działalności gospodarczej</w:t>
      </w:r>
      <w:r w:rsidRPr="007A1E74">
        <w:rPr>
          <w:bCs/>
          <w:sz w:val="22"/>
          <w:szCs w:val="22"/>
        </w:rPr>
        <w:t>, jeżeli odrębne przepisy wymagają wpisu do rejestru lub ewidencji</w:t>
      </w:r>
      <w:r w:rsidR="00B50DA7">
        <w:rPr>
          <w:bCs/>
          <w:sz w:val="22"/>
          <w:szCs w:val="22"/>
        </w:rPr>
        <w:t xml:space="preserve"> </w:t>
      </w:r>
      <w:r w:rsidR="00B50DA7" w:rsidRPr="00B50DA7">
        <w:rPr>
          <w:bCs/>
          <w:sz w:val="22"/>
          <w:szCs w:val="22"/>
        </w:rPr>
        <w:t>(o ile nie można go uzyskać za pomocą bezpłatnych i ogólnodostępnych baz danych);</w:t>
      </w:r>
    </w:p>
    <w:p w14:paraId="4A35E0DD" w14:textId="77777777" w:rsidR="00EB432C" w:rsidRDefault="00B50DA7" w:rsidP="00B50DA7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B50DA7">
        <w:rPr>
          <w:bCs/>
          <w:sz w:val="22"/>
          <w:szCs w:val="22"/>
        </w:rPr>
        <w:t xml:space="preserve">4) </w:t>
      </w:r>
      <w:r w:rsidRPr="00B50DA7">
        <w:rPr>
          <w:bCs/>
          <w:sz w:val="22"/>
          <w:szCs w:val="22"/>
          <w:u w:val="single"/>
        </w:rPr>
        <w:t>oryginał pełnomocnictwa w postaci elektronicznej</w:t>
      </w:r>
      <w:r w:rsidRPr="00B50DA7">
        <w:rPr>
          <w:bCs/>
          <w:sz w:val="22"/>
          <w:szCs w:val="22"/>
        </w:rPr>
        <w:t xml:space="preserve"> podpisany kwalifikowanym podpisem elektronicznym lub w postaci elektronicznej kopii poświadczonej notarialnie za zgodność z oryginałem, jeżeli osobą podpisującą ofertę nie będzie osoba upoważniona na podstawie dokumentu określającego status prawny Wykonawcy.</w:t>
      </w:r>
    </w:p>
    <w:p w14:paraId="100057D4" w14:textId="77777777" w:rsidR="00B50DA7" w:rsidRPr="00D27529" w:rsidRDefault="00B50DA7" w:rsidP="00B50DA7">
      <w:pPr>
        <w:spacing w:line="276" w:lineRule="auto"/>
        <w:ind w:left="-142" w:right="-426" w:hanging="142"/>
        <w:contextualSpacing/>
        <w:jc w:val="both"/>
        <w:rPr>
          <w:b/>
          <w:bCs/>
          <w:sz w:val="12"/>
          <w:szCs w:val="12"/>
        </w:rPr>
      </w:pPr>
    </w:p>
    <w:p w14:paraId="783615D0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 xml:space="preserve">5. Wykonawca ubiegający się o udzielenie niniejszego zamówienia musi: </w:t>
      </w:r>
    </w:p>
    <w:p w14:paraId="4DEFB670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1) zaakceptować bez zastrzeżeń wszystkie warunki niniejszego Zapytania ofertowego. </w:t>
      </w:r>
    </w:p>
    <w:p w14:paraId="0036B37E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2) posiadać uprawnienia do wykonywania określonej działalności lub czynności, jeżeli przepisy prawa nakładają obowiązek ich posiadania – </w:t>
      </w:r>
      <w:r w:rsidR="00717200" w:rsidRPr="00717200">
        <w:rPr>
          <w:sz w:val="22"/>
          <w:szCs w:val="22"/>
        </w:rPr>
        <w:t xml:space="preserve">tj. posiadać uprawnienia do dokonywania zmian konstrukcyjnych pojazdu, tzn. </w:t>
      </w:r>
      <w:r w:rsidR="00717200">
        <w:rPr>
          <w:sz w:val="22"/>
          <w:szCs w:val="22"/>
        </w:rPr>
        <w:t>być</w:t>
      </w:r>
      <w:r w:rsidR="00717200" w:rsidRPr="00717200">
        <w:rPr>
          <w:sz w:val="22"/>
          <w:szCs w:val="22"/>
        </w:rPr>
        <w:t xml:space="preserve"> podmiotem prowadzącym działalność w zakresie konserwacji i naprawy pojazdów samochodowych – oznaczonym zgodnie z rozporządzeniem Rady Ministrów z dnia 24 grudnia 2007 r. w</w:t>
      </w:r>
      <w:r w:rsidR="00B55450">
        <w:rPr>
          <w:sz w:val="22"/>
          <w:szCs w:val="22"/>
        </w:rPr>
        <w:t> </w:t>
      </w:r>
      <w:r w:rsidR="00717200" w:rsidRPr="00717200">
        <w:rPr>
          <w:sz w:val="22"/>
          <w:szCs w:val="22"/>
        </w:rPr>
        <w:t>sprawie Polskiej Klasyfikacji Działalności (Dz. U. nr 251 poz. 1885 ze zm.), kodem PKD 45.20.Z.</w:t>
      </w:r>
    </w:p>
    <w:p w14:paraId="4D90A338" w14:textId="77777777" w:rsidR="00EB432C" w:rsidRPr="00D27529" w:rsidRDefault="00EB432C" w:rsidP="00EB432C">
      <w:pPr>
        <w:spacing w:line="276" w:lineRule="auto"/>
        <w:ind w:left="-284" w:right="-426"/>
        <w:contextualSpacing/>
        <w:jc w:val="both"/>
        <w:rPr>
          <w:b/>
          <w:bCs/>
          <w:sz w:val="12"/>
          <w:szCs w:val="12"/>
        </w:rPr>
      </w:pPr>
      <w:r w:rsidRPr="007A1E74">
        <w:rPr>
          <w:sz w:val="22"/>
          <w:szCs w:val="22"/>
        </w:rPr>
        <w:t xml:space="preserve">Wykonawca niespełniający ww. warunków zostanie wykluczony z postępowania. Spełnianie warunków udziału w postępowaniu będzie ocenianie na zasadzie spełnia/nie spełnia, na podstawie informacji zawartych w </w:t>
      </w:r>
      <w:r w:rsidRPr="00D27529">
        <w:rPr>
          <w:i/>
          <w:iCs/>
          <w:sz w:val="22"/>
          <w:szCs w:val="22"/>
        </w:rPr>
        <w:t>Formularzu ofertowym</w:t>
      </w:r>
      <w:r w:rsidRPr="007A1E74">
        <w:rPr>
          <w:sz w:val="22"/>
          <w:szCs w:val="22"/>
        </w:rPr>
        <w:t xml:space="preserve"> (załącznik nr 1 do Zapytania ofertowego). </w:t>
      </w:r>
      <w:r w:rsidRPr="007A1E74">
        <w:rPr>
          <w:sz w:val="22"/>
          <w:szCs w:val="22"/>
        </w:rPr>
        <w:cr/>
      </w:r>
    </w:p>
    <w:p w14:paraId="40D268E5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 xml:space="preserve">6. Opis kryteriów oceny ofert: </w:t>
      </w:r>
    </w:p>
    <w:p w14:paraId="630F0157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1) Ocenie według poniższych kryteriów będą podlegać tylko oferty niepodlegające odrzuceniu oraz spełniające wszystkie wymogi formalne określone w Zapytaniu ofertowym. </w:t>
      </w:r>
    </w:p>
    <w:p w14:paraId="51B352E0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2) Ocena ofert zostanie przeprowadzona w oparciu o przedstawione poniżej kryteria: </w:t>
      </w:r>
    </w:p>
    <w:p w14:paraId="677F4745" w14:textId="77777777" w:rsidR="00EB432C" w:rsidRPr="004C4F17" w:rsidRDefault="00EB432C" w:rsidP="00EB432C">
      <w:pPr>
        <w:spacing w:line="276" w:lineRule="auto"/>
        <w:ind w:right="-426" w:hanging="142"/>
        <w:contextualSpacing/>
        <w:jc w:val="both"/>
        <w:rPr>
          <w:b/>
          <w:bCs/>
          <w:i/>
          <w:iCs/>
          <w:sz w:val="22"/>
          <w:szCs w:val="22"/>
        </w:rPr>
      </w:pPr>
      <w:r w:rsidRPr="007A1E74">
        <w:rPr>
          <w:b/>
          <w:bCs/>
          <w:i/>
          <w:iCs/>
          <w:sz w:val="22"/>
          <w:szCs w:val="22"/>
        </w:rPr>
        <w:t xml:space="preserve">a) Cena </w:t>
      </w:r>
      <w:r w:rsidRPr="004C4F17">
        <w:rPr>
          <w:b/>
          <w:bCs/>
          <w:i/>
          <w:iCs/>
          <w:sz w:val="22"/>
          <w:szCs w:val="22"/>
        </w:rPr>
        <w:t>–</w:t>
      </w:r>
      <w:r w:rsidRPr="004C4F17">
        <w:rPr>
          <w:b/>
          <w:bCs/>
          <w:sz w:val="22"/>
          <w:szCs w:val="22"/>
        </w:rPr>
        <w:t xml:space="preserve"> 80%,</w:t>
      </w:r>
      <w:r w:rsidRPr="004C4F17">
        <w:rPr>
          <w:b/>
          <w:bCs/>
          <w:i/>
          <w:iCs/>
          <w:sz w:val="22"/>
          <w:szCs w:val="22"/>
        </w:rPr>
        <w:t xml:space="preserve"> </w:t>
      </w:r>
    </w:p>
    <w:p w14:paraId="18DE117D" w14:textId="77777777" w:rsidR="00EB432C" w:rsidRPr="00BD7403" w:rsidRDefault="00EB432C" w:rsidP="00EB432C">
      <w:pPr>
        <w:spacing w:line="276" w:lineRule="auto"/>
        <w:ind w:right="-426" w:hanging="142"/>
        <w:contextualSpacing/>
        <w:jc w:val="both"/>
        <w:rPr>
          <w:b/>
          <w:bCs/>
          <w:i/>
          <w:iCs/>
          <w:sz w:val="22"/>
          <w:szCs w:val="22"/>
        </w:rPr>
      </w:pPr>
      <w:r w:rsidRPr="007A1E74">
        <w:rPr>
          <w:b/>
          <w:bCs/>
          <w:i/>
          <w:iCs/>
          <w:sz w:val="22"/>
          <w:szCs w:val="22"/>
        </w:rPr>
        <w:t xml:space="preserve">b) </w:t>
      </w:r>
      <w:bookmarkStart w:id="0" w:name="_Hlk112003530"/>
      <w:bookmarkStart w:id="1" w:name="_Hlk113568142"/>
      <w:r w:rsidRPr="007A1E74">
        <w:rPr>
          <w:b/>
          <w:bCs/>
          <w:i/>
          <w:iCs/>
          <w:sz w:val="22"/>
          <w:szCs w:val="22"/>
        </w:rPr>
        <w:t xml:space="preserve">Gwarancja </w:t>
      </w:r>
      <w:r w:rsidRPr="00BD7403">
        <w:rPr>
          <w:b/>
          <w:bCs/>
          <w:i/>
          <w:iCs/>
          <w:sz w:val="22"/>
          <w:szCs w:val="22"/>
        </w:rPr>
        <w:t>mechaniczna</w:t>
      </w:r>
      <w:bookmarkEnd w:id="0"/>
      <w:r w:rsidRPr="00BD7403">
        <w:rPr>
          <w:b/>
          <w:bCs/>
          <w:i/>
          <w:iCs/>
          <w:sz w:val="22"/>
          <w:szCs w:val="22"/>
        </w:rPr>
        <w:t xml:space="preserve"> </w:t>
      </w:r>
      <w:r w:rsidR="004C4F17" w:rsidRPr="00BD7403">
        <w:rPr>
          <w:b/>
          <w:bCs/>
          <w:i/>
          <w:iCs/>
          <w:sz w:val="22"/>
          <w:szCs w:val="22"/>
        </w:rPr>
        <w:t xml:space="preserve">bez limitu przebiegu </w:t>
      </w:r>
      <w:bookmarkEnd w:id="1"/>
      <w:r w:rsidRPr="00BD7403">
        <w:rPr>
          <w:b/>
          <w:bCs/>
          <w:sz w:val="22"/>
          <w:szCs w:val="22"/>
        </w:rPr>
        <w:t>– 20%.</w:t>
      </w:r>
    </w:p>
    <w:p w14:paraId="1A519FB6" w14:textId="77777777" w:rsidR="00EB432C" w:rsidRPr="00D27529" w:rsidRDefault="00EB432C" w:rsidP="00EB432C">
      <w:pPr>
        <w:spacing w:line="276" w:lineRule="auto"/>
        <w:ind w:left="-284" w:right="-426" w:hanging="142"/>
        <w:contextualSpacing/>
        <w:jc w:val="both"/>
        <w:rPr>
          <w:sz w:val="12"/>
          <w:szCs w:val="12"/>
        </w:rPr>
      </w:pPr>
    </w:p>
    <w:p w14:paraId="4868BE8A" w14:textId="77777777" w:rsidR="00EB432C" w:rsidRPr="007A1E74" w:rsidRDefault="00EB432C" w:rsidP="00EB432C">
      <w:pPr>
        <w:pStyle w:val="Tekstprzypisudolnego"/>
        <w:spacing w:line="276" w:lineRule="auto"/>
        <w:ind w:left="-284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7562A186" w14:textId="77777777" w:rsidR="00EB432C" w:rsidRPr="00D27529" w:rsidRDefault="00EB432C" w:rsidP="00EB432C">
      <w:pPr>
        <w:spacing w:line="276" w:lineRule="auto"/>
        <w:ind w:left="-284" w:right="-426"/>
        <w:contextualSpacing/>
        <w:jc w:val="both"/>
        <w:rPr>
          <w:sz w:val="12"/>
          <w:szCs w:val="12"/>
        </w:rPr>
      </w:pPr>
    </w:p>
    <w:p w14:paraId="63DB995F" w14:textId="77777777" w:rsidR="00EB432C" w:rsidRPr="007A1E74" w:rsidRDefault="00EB432C" w:rsidP="00EB432C">
      <w:pPr>
        <w:spacing w:line="276" w:lineRule="auto"/>
        <w:ind w:left="-284" w:right="-426"/>
        <w:contextualSpacing/>
        <w:jc w:val="center"/>
        <w:rPr>
          <w:b/>
          <w:sz w:val="22"/>
          <w:szCs w:val="22"/>
        </w:rPr>
      </w:pPr>
      <w:r w:rsidRPr="007A1E74">
        <w:rPr>
          <w:b/>
          <w:sz w:val="22"/>
          <w:szCs w:val="22"/>
        </w:rPr>
        <w:t>Σ = W</w:t>
      </w:r>
      <w:r w:rsidRPr="007A1E74">
        <w:rPr>
          <w:b/>
          <w:sz w:val="22"/>
          <w:szCs w:val="22"/>
          <w:vertAlign w:val="subscript"/>
        </w:rPr>
        <w:t xml:space="preserve">p1 + </w:t>
      </w:r>
      <w:r w:rsidRPr="007A1E74">
        <w:rPr>
          <w:b/>
          <w:sz w:val="22"/>
          <w:szCs w:val="22"/>
        </w:rPr>
        <w:t>W</w:t>
      </w:r>
      <w:r w:rsidRPr="007A1E74">
        <w:rPr>
          <w:b/>
          <w:sz w:val="22"/>
          <w:szCs w:val="22"/>
          <w:vertAlign w:val="subscript"/>
        </w:rPr>
        <w:t>p2</w:t>
      </w:r>
      <w:r w:rsidRPr="007A1E74">
        <w:rPr>
          <w:b/>
          <w:sz w:val="22"/>
          <w:szCs w:val="22"/>
        </w:rPr>
        <w:t xml:space="preserve"> </w:t>
      </w:r>
    </w:p>
    <w:p w14:paraId="7A97CFEA" w14:textId="77777777" w:rsidR="00EB432C" w:rsidRPr="00D27529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12"/>
          <w:szCs w:val="12"/>
        </w:rPr>
      </w:pPr>
    </w:p>
    <w:p w14:paraId="2D102E42" w14:textId="77777777" w:rsidR="00EB432C" w:rsidRPr="007A1E74" w:rsidRDefault="00EB432C" w:rsidP="00BD7403">
      <w:pPr>
        <w:pStyle w:val="Tekstprzypisudolnego"/>
        <w:spacing w:line="276" w:lineRule="auto"/>
        <w:ind w:left="-284" w:right="-426" w:firstLine="426"/>
        <w:contextualSpacing/>
        <w:jc w:val="both"/>
        <w:rPr>
          <w:i/>
          <w:sz w:val="22"/>
          <w:szCs w:val="22"/>
        </w:rPr>
      </w:pPr>
      <w:r w:rsidRPr="007A1E74">
        <w:rPr>
          <w:sz w:val="22"/>
          <w:szCs w:val="22"/>
        </w:rPr>
        <w:tab/>
        <w:t xml:space="preserve">Gdzie: </w:t>
      </w:r>
      <w:r w:rsidRPr="007A1E74">
        <w:rPr>
          <w:sz w:val="22"/>
          <w:szCs w:val="22"/>
        </w:rPr>
        <w:tab/>
        <w:t>W</w:t>
      </w:r>
      <w:r w:rsidRPr="007A1E74">
        <w:rPr>
          <w:sz w:val="22"/>
          <w:szCs w:val="22"/>
          <w:vertAlign w:val="subscript"/>
        </w:rPr>
        <w:t>p1</w:t>
      </w:r>
      <w:r w:rsidRPr="007A1E74">
        <w:rPr>
          <w:sz w:val="22"/>
          <w:szCs w:val="22"/>
        </w:rPr>
        <w:tab/>
        <w:t xml:space="preserve">- wartość punktowa za kryterium </w:t>
      </w:r>
      <w:r w:rsidRPr="007A1E74">
        <w:rPr>
          <w:i/>
          <w:sz w:val="22"/>
          <w:szCs w:val="22"/>
        </w:rPr>
        <w:t>„Cena”</w:t>
      </w:r>
    </w:p>
    <w:p w14:paraId="60CB6354" w14:textId="77777777" w:rsidR="00EB432C" w:rsidRPr="00BD7403" w:rsidRDefault="00EB432C" w:rsidP="00BD7403">
      <w:pPr>
        <w:pStyle w:val="Tekstprzypisudolnego"/>
        <w:spacing w:line="276" w:lineRule="auto"/>
        <w:ind w:left="993" w:right="-426" w:firstLine="426"/>
        <w:contextualSpacing/>
        <w:jc w:val="both"/>
        <w:rPr>
          <w:i/>
          <w:sz w:val="22"/>
          <w:szCs w:val="22"/>
        </w:rPr>
      </w:pPr>
      <w:r w:rsidRPr="00BD7403">
        <w:rPr>
          <w:sz w:val="22"/>
          <w:szCs w:val="22"/>
        </w:rPr>
        <w:t>W</w:t>
      </w:r>
      <w:r w:rsidRPr="00BD7403">
        <w:rPr>
          <w:sz w:val="22"/>
          <w:szCs w:val="22"/>
          <w:vertAlign w:val="subscript"/>
        </w:rPr>
        <w:t>p2</w:t>
      </w:r>
      <w:r w:rsidRPr="00BD7403">
        <w:rPr>
          <w:sz w:val="22"/>
          <w:szCs w:val="22"/>
        </w:rPr>
        <w:tab/>
        <w:t xml:space="preserve">- wartość punktowa za kryterium </w:t>
      </w:r>
      <w:r w:rsidRPr="00BD7403">
        <w:rPr>
          <w:i/>
          <w:sz w:val="22"/>
          <w:szCs w:val="22"/>
        </w:rPr>
        <w:t>„</w:t>
      </w:r>
      <w:r w:rsidR="004C4F17" w:rsidRPr="00BD7403">
        <w:rPr>
          <w:i/>
          <w:sz w:val="22"/>
          <w:szCs w:val="22"/>
        </w:rPr>
        <w:t>Gwarancja mechaniczna bez limitu przebiegu</w:t>
      </w:r>
      <w:r w:rsidRPr="00BD7403">
        <w:rPr>
          <w:i/>
          <w:sz w:val="22"/>
          <w:szCs w:val="22"/>
        </w:rPr>
        <w:t>”</w:t>
      </w:r>
    </w:p>
    <w:p w14:paraId="75AE870C" w14:textId="77777777" w:rsidR="00EB432C" w:rsidRPr="00D27529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i/>
          <w:sz w:val="12"/>
          <w:szCs w:val="12"/>
        </w:rPr>
      </w:pPr>
    </w:p>
    <w:p w14:paraId="437FC907" w14:textId="77777777" w:rsidR="00EB432C" w:rsidRPr="007A1E74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b/>
          <w:sz w:val="22"/>
          <w:szCs w:val="22"/>
          <w:u w:val="single"/>
        </w:rPr>
      </w:pPr>
      <w:r w:rsidRPr="007A1E74">
        <w:rPr>
          <w:bCs/>
          <w:sz w:val="22"/>
          <w:szCs w:val="22"/>
          <w:u w:val="single"/>
        </w:rPr>
        <w:t>3)</w:t>
      </w:r>
      <w:r w:rsidRPr="007A1E74">
        <w:rPr>
          <w:b/>
          <w:sz w:val="22"/>
          <w:szCs w:val="22"/>
          <w:u w:val="single"/>
        </w:rPr>
        <w:t xml:space="preserve"> Zasady oceny kryterium </w:t>
      </w:r>
      <w:r w:rsidRPr="007A1E74">
        <w:rPr>
          <w:b/>
          <w:i/>
          <w:sz w:val="22"/>
          <w:szCs w:val="22"/>
          <w:u w:val="single"/>
        </w:rPr>
        <w:t>„Cena”</w:t>
      </w:r>
      <w:r w:rsidRPr="007A1E74">
        <w:rPr>
          <w:b/>
          <w:sz w:val="22"/>
          <w:szCs w:val="22"/>
          <w:u w:val="single"/>
        </w:rPr>
        <w:t xml:space="preserve"> (W</w:t>
      </w:r>
      <w:r w:rsidRPr="007A1E74">
        <w:rPr>
          <w:b/>
          <w:sz w:val="22"/>
          <w:szCs w:val="22"/>
          <w:u w:val="single"/>
          <w:vertAlign w:val="subscript"/>
        </w:rPr>
        <w:t>p1</w:t>
      </w:r>
      <w:r w:rsidRPr="007A1E74">
        <w:rPr>
          <w:b/>
          <w:sz w:val="22"/>
          <w:szCs w:val="22"/>
          <w:u w:val="single"/>
        </w:rPr>
        <w:t>).</w:t>
      </w:r>
    </w:p>
    <w:p w14:paraId="184FDA27" w14:textId="77777777" w:rsidR="00EB432C" w:rsidRPr="007A1E74" w:rsidRDefault="00EB432C" w:rsidP="00EB432C">
      <w:pPr>
        <w:pStyle w:val="Tekstprzypisudolnego"/>
        <w:spacing w:line="276" w:lineRule="auto"/>
        <w:ind w:left="-142" w:right="-426"/>
        <w:contextualSpacing/>
        <w:rPr>
          <w:sz w:val="22"/>
          <w:szCs w:val="22"/>
        </w:rPr>
      </w:pPr>
      <w:r w:rsidRPr="007A1E74">
        <w:rPr>
          <w:sz w:val="22"/>
          <w:szCs w:val="22"/>
        </w:rPr>
        <w:t xml:space="preserve">Kryterium </w:t>
      </w:r>
      <w:r w:rsidRPr="007A1E74">
        <w:rPr>
          <w:i/>
          <w:sz w:val="22"/>
          <w:szCs w:val="22"/>
        </w:rPr>
        <w:t>„</w:t>
      </w:r>
      <w:r w:rsidRPr="007A1E74">
        <w:rPr>
          <w:b/>
          <w:i/>
          <w:sz w:val="22"/>
          <w:szCs w:val="22"/>
        </w:rPr>
        <w:t>Cena</w:t>
      </w:r>
      <w:r w:rsidRPr="007A1E74">
        <w:rPr>
          <w:i/>
          <w:sz w:val="22"/>
          <w:szCs w:val="22"/>
        </w:rPr>
        <w:t>”</w:t>
      </w:r>
      <w:r w:rsidRPr="007A1E74">
        <w:rPr>
          <w:sz w:val="22"/>
          <w:szCs w:val="22"/>
        </w:rPr>
        <w:t xml:space="preserve"> oceniane będzie wg wzoru:</w:t>
      </w:r>
    </w:p>
    <w:p w14:paraId="4A70BE05" w14:textId="77777777" w:rsidR="00EB432C" w:rsidRPr="00D27529" w:rsidRDefault="00EB432C" w:rsidP="00EB432C">
      <w:pPr>
        <w:pStyle w:val="Tekstprzypisudolnego"/>
        <w:spacing w:line="276" w:lineRule="auto"/>
        <w:ind w:left="-284" w:right="-426"/>
        <w:contextualSpacing/>
        <w:rPr>
          <w:sz w:val="12"/>
          <w:szCs w:val="12"/>
        </w:rPr>
      </w:pPr>
    </w:p>
    <w:p w14:paraId="623693F7" w14:textId="77777777" w:rsidR="00EB432C" w:rsidRPr="007A1E74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jc w:val="center"/>
        <w:rPr>
          <w:b/>
          <w:sz w:val="22"/>
          <w:szCs w:val="22"/>
          <w:lang w:val="en-US"/>
        </w:rPr>
      </w:pPr>
      <w:r w:rsidRPr="007A1E74">
        <w:rPr>
          <w:b/>
          <w:sz w:val="22"/>
          <w:szCs w:val="22"/>
          <w:lang w:val="en-US"/>
        </w:rPr>
        <w:t>W</w:t>
      </w:r>
      <w:r w:rsidRPr="007A1E74">
        <w:rPr>
          <w:b/>
          <w:sz w:val="22"/>
          <w:szCs w:val="22"/>
          <w:vertAlign w:val="subscript"/>
          <w:lang w:val="en-US"/>
        </w:rPr>
        <w:t>p1</w:t>
      </w:r>
      <w:r w:rsidRPr="007A1E74">
        <w:rPr>
          <w:b/>
          <w:sz w:val="22"/>
          <w:szCs w:val="22"/>
          <w:lang w:val="en-US"/>
        </w:rPr>
        <w:t xml:space="preserve"> = R x (</w:t>
      </w:r>
      <w:proofErr w:type="spellStart"/>
      <w:r w:rsidRPr="007A1E74">
        <w:rPr>
          <w:b/>
          <w:sz w:val="22"/>
          <w:szCs w:val="22"/>
          <w:lang w:val="en-US"/>
        </w:rPr>
        <w:t>C</w:t>
      </w:r>
      <w:r w:rsidRPr="007A1E74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7A1E74">
        <w:rPr>
          <w:b/>
          <w:sz w:val="22"/>
          <w:szCs w:val="22"/>
          <w:lang w:val="en-US"/>
        </w:rPr>
        <w:t xml:space="preserve"> / C</w:t>
      </w:r>
      <w:r w:rsidRPr="007A1E74">
        <w:rPr>
          <w:b/>
          <w:sz w:val="22"/>
          <w:szCs w:val="22"/>
          <w:vertAlign w:val="subscript"/>
          <w:lang w:val="en-US"/>
        </w:rPr>
        <w:t>ob</w:t>
      </w:r>
      <w:r w:rsidRPr="007A1E74">
        <w:rPr>
          <w:b/>
          <w:sz w:val="22"/>
          <w:szCs w:val="22"/>
          <w:lang w:val="en-US"/>
        </w:rPr>
        <w:t>)</w:t>
      </w:r>
    </w:p>
    <w:p w14:paraId="62D755E0" w14:textId="77777777" w:rsidR="00EB432C" w:rsidRPr="00D27529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12"/>
          <w:szCs w:val="12"/>
          <w:lang w:val="en-US"/>
        </w:rPr>
      </w:pPr>
    </w:p>
    <w:p w14:paraId="7A0668D5" w14:textId="77777777" w:rsidR="00EB432C" w:rsidRPr="007A1E74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22"/>
          <w:szCs w:val="22"/>
        </w:rPr>
      </w:pPr>
      <w:r w:rsidRPr="007A1E74">
        <w:rPr>
          <w:sz w:val="22"/>
          <w:szCs w:val="22"/>
          <w:lang w:val="en-GB"/>
        </w:rPr>
        <w:tab/>
      </w:r>
      <w:r w:rsidRPr="007A1E74">
        <w:rPr>
          <w:sz w:val="22"/>
          <w:szCs w:val="22"/>
        </w:rPr>
        <w:t xml:space="preserve">Gdzie: </w:t>
      </w:r>
      <w:r w:rsidRPr="007A1E74">
        <w:rPr>
          <w:sz w:val="22"/>
          <w:szCs w:val="22"/>
        </w:rPr>
        <w:tab/>
        <w:t>R</w:t>
      </w:r>
      <w:r w:rsidRPr="007A1E74">
        <w:rPr>
          <w:sz w:val="22"/>
          <w:szCs w:val="22"/>
        </w:rPr>
        <w:tab/>
        <w:t>- ranga w ocenie (</w:t>
      </w:r>
      <w:r w:rsidRPr="007A1E74">
        <w:rPr>
          <w:b/>
          <w:bCs/>
          <w:sz w:val="22"/>
          <w:szCs w:val="22"/>
        </w:rPr>
        <w:t>tj. 80 pkt)</w:t>
      </w:r>
    </w:p>
    <w:p w14:paraId="62F0BA3F" w14:textId="77777777" w:rsidR="00EB432C" w:rsidRPr="007A1E74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22"/>
          <w:szCs w:val="22"/>
        </w:rPr>
      </w:pPr>
      <w:r w:rsidRPr="007A1E74">
        <w:rPr>
          <w:sz w:val="22"/>
          <w:szCs w:val="22"/>
        </w:rPr>
        <w:tab/>
      </w:r>
      <w:r w:rsidRPr="007A1E74">
        <w:rPr>
          <w:sz w:val="22"/>
          <w:szCs w:val="22"/>
        </w:rPr>
        <w:tab/>
      </w:r>
      <w:proofErr w:type="spellStart"/>
      <w:r w:rsidRPr="007A1E74">
        <w:rPr>
          <w:sz w:val="22"/>
          <w:szCs w:val="22"/>
        </w:rPr>
        <w:t>C</w:t>
      </w:r>
      <w:r w:rsidRPr="007A1E74">
        <w:rPr>
          <w:sz w:val="22"/>
          <w:szCs w:val="22"/>
          <w:vertAlign w:val="subscript"/>
        </w:rPr>
        <w:t>min</w:t>
      </w:r>
      <w:proofErr w:type="spellEnd"/>
      <w:r w:rsidRPr="007A1E74">
        <w:rPr>
          <w:sz w:val="22"/>
          <w:szCs w:val="22"/>
        </w:rPr>
        <w:tab/>
        <w:t>- cena najkorzystniejszej oferty (najtańszej)</w:t>
      </w:r>
    </w:p>
    <w:p w14:paraId="4826014A" w14:textId="77777777" w:rsidR="00EB432C" w:rsidRPr="007A1E74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22"/>
          <w:szCs w:val="22"/>
        </w:rPr>
      </w:pPr>
      <w:r w:rsidRPr="007A1E74">
        <w:rPr>
          <w:sz w:val="22"/>
          <w:szCs w:val="22"/>
        </w:rPr>
        <w:tab/>
      </w:r>
      <w:r w:rsidRPr="007A1E74">
        <w:rPr>
          <w:sz w:val="22"/>
          <w:szCs w:val="22"/>
        </w:rPr>
        <w:tab/>
      </w:r>
      <w:proofErr w:type="spellStart"/>
      <w:r w:rsidRPr="007A1E74">
        <w:rPr>
          <w:sz w:val="22"/>
          <w:szCs w:val="22"/>
        </w:rPr>
        <w:t>C</w:t>
      </w:r>
      <w:r w:rsidRPr="007A1E74">
        <w:rPr>
          <w:sz w:val="22"/>
          <w:szCs w:val="22"/>
          <w:vertAlign w:val="subscript"/>
        </w:rPr>
        <w:t>ob</w:t>
      </w:r>
      <w:proofErr w:type="spellEnd"/>
      <w:r w:rsidRPr="007A1E74">
        <w:rPr>
          <w:sz w:val="22"/>
          <w:szCs w:val="22"/>
        </w:rPr>
        <w:tab/>
        <w:t>- cena oferty badanej</w:t>
      </w:r>
    </w:p>
    <w:p w14:paraId="750C5E21" w14:textId="77777777" w:rsidR="00EB432C" w:rsidRPr="00D27529" w:rsidRDefault="00EB432C" w:rsidP="00EB432C">
      <w:pPr>
        <w:pStyle w:val="Tekstprzypisudolnego"/>
        <w:tabs>
          <w:tab w:val="left" w:pos="709"/>
        </w:tabs>
        <w:spacing w:line="276" w:lineRule="auto"/>
        <w:ind w:left="-284" w:right="-426"/>
        <w:contextualSpacing/>
        <w:rPr>
          <w:sz w:val="12"/>
          <w:szCs w:val="12"/>
        </w:rPr>
      </w:pPr>
    </w:p>
    <w:p w14:paraId="7684078E" w14:textId="77777777" w:rsidR="00EB432C" w:rsidRPr="00A7505B" w:rsidRDefault="00EB432C" w:rsidP="004C4F17">
      <w:pPr>
        <w:pStyle w:val="Tekstprzypisudolnego"/>
        <w:spacing w:line="276" w:lineRule="auto"/>
        <w:ind w:left="-142" w:right="-426" w:hanging="142"/>
        <w:contextualSpacing/>
        <w:jc w:val="both"/>
        <w:rPr>
          <w:b/>
          <w:sz w:val="22"/>
          <w:szCs w:val="22"/>
          <w:u w:val="single"/>
        </w:rPr>
      </w:pPr>
      <w:bookmarkStart w:id="2" w:name="_Hlk529967544"/>
      <w:bookmarkStart w:id="3" w:name="_Hlk529967489"/>
      <w:r w:rsidRPr="007A1E74">
        <w:rPr>
          <w:bCs/>
          <w:sz w:val="22"/>
          <w:szCs w:val="22"/>
        </w:rPr>
        <w:t>4)</w:t>
      </w:r>
      <w:r w:rsidRPr="007A1E74">
        <w:rPr>
          <w:b/>
          <w:sz w:val="22"/>
          <w:szCs w:val="22"/>
        </w:rPr>
        <w:t xml:space="preserve"> </w:t>
      </w:r>
      <w:bookmarkEnd w:id="2"/>
      <w:bookmarkEnd w:id="3"/>
      <w:r w:rsidRPr="007A1E74">
        <w:rPr>
          <w:b/>
          <w:sz w:val="22"/>
          <w:szCs w:val="22"/>
          <w:u w:val="single"/>
        </w:rPr>
        <w:t>Zasady oceny kryterium „</w:t>
      </w:r>
      <w:r w:rsidR="004C4F17" w:rsidRPr="004C4F17">
        <w:rPr>
          <w:b/>
          <w:i/>
          <w:sz w:val="22"/>
          <w:szCs w:val="22"/>
          <w:u w:val="single"/>
        </w:rPr>
        <w:t xml:space="preserve">Gwarancja </w:t>
      </w:r>
      <w:r w:rsidR="004C4F17" w:rsidRPr="00A7505B">
        <w:rPr>
          <w:b/>
          <w:i/>
          <w:sz w:val="22"/>
          <w:szCs w:val="22"/>
          <w:u w:val="single"/>
        </w:rPr>
        <w:t>mechaniczna bez limitu przebiegu</w:t>
      </w:r>
      <w:r w:rsidRPr="00A7505B">
        <w:rPr>
          <w:b/>
          <w:sz w:val="22"/>
          <w:szCs w:val="22"/>
          <w:u w:val="single"/>
        </w:rPr>
        <w:t>” (W</w:t>
      </w:r>
      <w:r w:rsidRPr="00A7505B">
        <w:rPr>
          <w:b/>
          <w:sz w:val="22"/>
          <w:szCs w:val="22"/>
          <w:u w:val="single"/>
          <w:vertAlign w:val="subscript"/>
        </w:rPr>
        <w:t>p2</w:t>
      </w:r>
      <w:r w:rsidRPr="00A7505B">
        <w:rPr>
          <w:b/>
          <w:sz w:val="22"/>
          <w:szCs w:val="22"/>
          <w:u w:val="single"/>
        </w:rPr>
        <w:t>)</w:t>
      </w:r>
    </w:p>
    <w:p w14:paraId="4222BE42" w14:textId="77777777" w:rsidR="00A7505B" w:rsidRDefault="00EB432C" w:rsidP="00EB432C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Ocena kryterium </w:t>
      </w:r>
      <w:r w:rsidRPr="007A1E74">
        <w:rPr>
          <w:i/>
          <w:sz w:val="22"/>
          <w:szCs w:val="22"/>
        </w:rPr>
        <w:t>„</w:t>
      </w:r>
      <w:r w:rsidR="004C4F17" w:rsidRPr="004C4F17">
        <w:rPr>
          <w:i/>
          <w:sz w:val="22"/>
          <w:szCs w:val="22"/>
        </w:rPr>
        <w:t xml:space="preserve">Gwarancja </w:t>
      </w:r>
      <w:r w:rsidR="004C4F17" w:rsidRPr="00A7505B">
        <w:rPr>
          <w:i/>
          <w:sz w:val="22"/>
          <w:szCs w:val="22"/>
        </w:rPr>
        <w:t>mechaniczna bez limitu przebiegu</w:t>
      </w:r>
      <w:r w:rsidRPr="00A7505B">
        <w:rPr>
          <w:i/>
          <w:sz w:val="22"/>
          <w:szCs w:val="22"/>
        </w:rPr>
        <w:t>”</w:t>
      </w:r>
      <w:r w:rsidRPr="00A7505B">
        <w:rPr>
          <w:sz w:val="22"/>
          <w:szCs w:val="22"/>
        </w:rPr>
        <w:t xml:space="preserve"> zostanie</w:t>
      </w:r>
      <w:r w:rsidRPr="007A1E74">
        <w:rPr>
          <w:sz w:val="22"/>
          <w:szCs w:val="22"/>
        </w:rPr>
        <w:t xml:space="preserve"> dokonana na podstawie zadeklarowanego w ofertach okresu gwarancji, przy czym minimalny wymagany </w:t>
      </w:r>
      <w:r w:rsidR="00B1750F">
        <w:rPr>
          <w:sz w:val="22"/>
          <w:szCs w:val="22"/>
        </w:rPr>
        <w:t xml:space="preserve">powyżej </w:t>
      </w:r>
      <w:r w:rsidRPr="007A1E74">
        <w:rPr>
          <w:sz w:val="22"/>
          <w:szCs w:val="22"/>
        </w:rPr>
        <w:t>okres (liczony od daty podpisania bezusterkowego protokołu odbioru końcowego przedmiotu zamówienia) wynosi</w:t>
      </w:r>
      <w:r w:rsidRPr="007A1E74">
        <w:rPr>
          <w:b/>
          <w:sz w:val="22"/>
          <w:szCs w:val="22"/>
        </w:rPr>
        <w:t xml:space="preserve"> </w:t>
      </w:r>
      <w:r w:rsidRPr="007A1E74">
        <w:rPr>
          <w:b/>
          <w:sz w:val="22"/>
          <w:szCs w:val="22"/>
          <w:u w:val="single"/>
        </w:rPr>
        <w:t>24 miesiące</w:t>
      </w:r>
      <w:r w:rsidRPr="007A1E74">
        <w:rPr>
          <w:sz w:val="22"/>
          <w:szCs w:val="22"/>
        </w:rPr>
        <w:t>. Zamawiający dokona oceny ofert w</w:t>
      </w:r>
      <w:r w:rsidR="00A7505B">
        <w:rPr>
          <w:sz w:val="22"/>
          <w:szCs w:val="22"/>
        </w:rPr>
        <w:t xml:space="preserve"> </w:t>
      </w:r>
      <w:r w:rsidRPr="007A1E74">
        <w:rPr>
          <w:sz w:val="22"/>
          <w:szCs w:val="22"/>
        </w:rPr>
        <w:t xml:space="preserve">oparciu o kryterium </w:t>
      </w:r>
      <w:r w:rsidRPr="007A1E74">
        <w:rPr>
          <w:i/>
          <w:sz w:val="22"/>
          <w:szCs w:val="22"/>
        </w:rPr>
        <w:t>„</w:t>
      </w:r>
      <w:r w:rsidR="004C4F17" w:rsidRPr="004C4F17">
        <w:rPr>
          <w:i/>
          <w:sz w:val="22"/>
          <w:szCs w:val="22"/>
        </w:rPr>
        <w:t xml:space="preserve">Gwarancja </w:t>
      </w:r>
      <w:r w:rsidR="004C4F17" w:rsidRPr="00A7505B">
        <w:rPr>
          <w:i/>
          <w:sz w:val="22"/>
          <w:szCs w:val="22"/>
        </w:rPr>
        <w:t>mechaniczna bez limitu przebiegu</w:t>
      </w:r>
      <w:r w:rsidRPr="00A7505B">
        <w:rPr>
          <w:i/>
          <w:sz w:val="22"/>
          <w:szCs w:val="22"/>
        </w:rPr>
        <w:t>”</w:t>
      </w:r>
      <w:r w:rsidRPr="00A7505B">
        <w:rPr>
          <w:sz w:val="22"/>
          <w:szCs w:val="22"/>
        </w:rPr>
        <w:t xml:space="preserve"> poprzez przyznanie punkt</w:t>
      </w:r>
      <w:r w:rsidRPr="007A1E74">
        <w:rPr>
          <w:sz w:val="22"/>
          <w:szCs w:val="22"/>
        </w:rPr>
        <w:t>ów w następujący sposób</w:t>
      </w:r>
      <w:r w:rsidR="00A7505B">
        <w:rPr>
          <w:sz w:val="22"/>
          <w:szCs w:val="22"/>
        </w:rPr>
        <w:t>:</w:t>
      </w:r>
    </w:p>
    <w:p w14:paraId="49E9C491" w14:textId="77777777" w:rsidR="00EB432C" w:rsidRPr="007A1E74" w:rsidRDefault="00A7505B" w:rsidP="00A7505B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85A07">
        <w:rPr>
          <w:sz w:val="22"/>
          <w:szCs w:val="22"/>
        </w:rPr>
        <w:t xml:space="preserve"> </w:t>
      </w:r>
      <w:r w:rsidRPr="007A1E74">
        <w:rPr>
          <w:sz w:val="22"/>
          <w:szCs w:val="22"/>
        </w:rPr>
        <w:t>gwarancja</w:t>
      </w:r>
      <w:r w:rsidR="00785A07">
        <w:rPr>
          <w:sz w:val="22"/>
          <w:szCs w:val="22"/>
        </w:rPr>
        <w:t xml:space="preserve"> </w:t>
      </w:r>
      <w:r>
        <w:rPr>
          <w:sz w:val="22"/>
          <w:szCs w:val="22"/>
        </w:rPr>
        <w:t>w okresie</w:t>
      </w:r>
      <w:r w:rsidR="00C93276">
        <w:rPr>
          <w:sz w:val="22"/>
          <w:szCs w:val="22"/>
        </w:rPr>
        <w:t xml:space="preserve"> </w:t>
      </w:r>
      <w:r w:rsidR="00EB432C" w:rsidRPr="007A1E74">
        <w:rPr>
          <w:sz w:val="22"/>
          <w:szCs w:val="22"/>
        </w:rPr>
        <w:t>do 24 miesięcy</w:t>
      </w:r>
      <w:r w:rsidR="00EB432C" w:rsidRPr="007A1E74">
        <w:rPr>
          <w:sz w:val="22"/>
          <w:szCs w:val="22"/>
        </w:rPr>
        <w:tab/>
      </w:r>
      <w:r w:rsidR="00C93276">
        <w:rPr>
          <w:sz w:val="22"/>
          <w:szCs w:val="22"/>
        </w:rPr>
        <w:tab/>
      </w:r>
      <w:r w:rsidR="00C93276">
        <w:rPr>
          <w:sz w:val="22"/>
          <w:szCs w:val="22"/>
        </w:rPr>
        <w:tab/>
      </w:r>
      <w:r w:rsidR="00EB432C" w:rsidRPr="007A1E74">
        <w:rPr>
          <w:sz w:val="22"/>
          <w:szCs w:val="22"/>
        </w:rPr>
        <w:t>0 pkt;</w:t>
      </w:r>
    </w:p>
    <w:p w14:paraId="2826B94E" w14:textId="77777777" w:rsidR="00EB432C" w:rsidRPr="007A1E74" w:rsidRDefault="00EB432C" w:rsidP="00EB432C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- </w:t>
      </w:r>
      <w:r w:rsidR="00A7505B" w:rsidRPr="007A1E74">
        <w:rPr>
          <w:sz w:val="22"/>
          <w:szCs w:val="22"/>
        </w:rPr>
        <w:t>gwarancja</w:t>
      </w:r>
      <w:r w:rsidR="00A7505B">
        <w:rPr>
          <w:sz w:val="22"/>
          <w:szCs w:val="22"/>
        </w:rPr>
        <w:t xml:space="preserve"> </w:t>
      </w:r>
      <w:r w:rsidR="00C93276">
        <w:rPr>
          <w:sz w:val="22"/>
          <w:szCs w:val="22"/>
        </w:rPr>
        <w:t xml:space="preserve">w okresie </w:t>
      </w:r>
      <w:r w:rsidRPr="007A1E74">
        <w:rPr>
          <w:sz w:val="22"/>
          <w:szCs w:val="22"/>
        </w:rPr>
        <w:t>powyżej 24 do 30 miesięcy</w:t>
      </w:r>
      <w:r w:rsidRPr="007A1E74">
        <w:rPr>
          <w:sz w:val="22"/>
          <w:szCs w:val="22"/>
        </w:rPr>
        <w:tab/>
        <w:t>10 pkt;</w:t>
      </w:r>
    </w:p>
    <w:p w14:paraId="709FBBE0" w14:textId="77777777" w:rsidR="00EB432C" w:rsidRPr="007A1E74" w:rsidRDefault="00EB432C" w:rsidP="00EB432C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- </w:t>
      </w:r>
      <w:r w:rsidR="00A7505B" w:rsidRPr="007A1E74">
        <w:rPr>
          <w:sz w:val="22"/>
          <w:szCs w:val="22"/>
        </w:rPr>
        <w:t>gwarancja</w:t>
      </w:r>
      <w:r w:rsidR="00A7505B">
        <w:rPr>
          <w:sz w:val="22"/>
          <w:szCs w:val="22"/>
        </w:rPr>
        <w:t xml:space="preserve"> </w:t>
      </w:r>
      <w:r w:rsidR="00C93276">
        <w:rPr>
          <w:sz w:val="22"/>
          <w:szCs w:val="22"/>
        </w:rPr>
        <w:t>w okresie</w:t>
      </w:r>
      <w:r w:rsidRPr="007A1E74">
        <w:rPr>
          <w:sz w:val="22"/>
          <w:szCs w:val="22"/>
        </w:rPr>
        <w:t xml:space="preserve"> powyżej 30 miesięcy</w:t>
      </w:r>
      <w:r w:rsidRPr="007A1E74">
        <w:rPr>
          <w:sz w:val="22"/>
          <w:szCs w:val="22"/>
        </w:rPr>
        <w:tab/>
      </w:r>
      <w:r w:rsidRPr="007A1E74">
        <w:rPr>
          <w:sz w:val="22"/>
          <w:szCs w:val="22"/>
        </w:rPr>
        <w:tab/>
        <w:t>20 pkt.</w:t>
      </w:r>
    </w:p>
    <w:p w14:paraId="3AF778B6" w14:textId="77777777" w:rsidR="00EB432C" w:rsidRPr="007A1E74" w:rsidRDefault="00EB432C" w:rsidP="00EB432C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sz w:val="22"/>
          <w:szCs w:val="22"/>
        </w:rPr>
      </w:pPr>
    </w:p>
    <w:p w14:paraId="42DEAD2B" w14:textId="77777777" w:rsidR="00EB432C" w:rsidRPr="007A1E74" w:rsidRDefault="00EB432C" w:rsidP="00EB432C">
      <w:pPr>
        <w:pStyle w:val="Tekstprzypisudolnego"/>
        <w:tabs>
          <w:tab w:val="left" w:pos="1843"/>
        </w:tabs>
        <w:spacing w:line="276" w:lineRule="auto"/>
        <w:ind w:left="-142" w:right="-426"/>
        <w:contextualSpacing/>
        <w:jc w:val="both"/>
        <w:rPr>
          <w:b/>
          <w:sz w:val="22"/>
          <w:szCs w:val="22"/>
        </w:rPr>
      </w:pPr>
      <w:r w:rsidRPr="007A1E74">
        <w:rPr>
          <w:b/>
          <w:sz w:val="22"/>
          <w:szCs w:val="22"/>
        </w:rPr>
        <w:t xml:space="preserve">Maksymalna ilość punktów w kryterium </w:t>
      </w:r>
      <w:r w:rsidRPr="007A1E74">
        <w:rPr>
          <w:b/>
          <w:i/>
          <w:sz w:val="22"/>
          <w:szCs w:val="22"/>
        </w:rPr>
        <w:t xml:space="preserve">„Gwarancja </w:t>
      </w:r>
      <w:r w:rsidRPr="00A7505B">
        <w:rPr>
          <w:b/>
          <w:i/>
          <w:sz w:val="22"/>
          <w:szCs w:val="22"/>
        </w:rPr>
        <w:t>mechaniczna bez limitu przebiegu”</w:t>
      </w:r>
      <w:r w:rsidRPr="00A7505B">
        <w:rPr>
          <w:b/>
          <w:sz w:val="22"/>
          <w:szCs w:val="22"/>
        </w:rPr>
        <w:t xml:space="preserve"> wynosi</w:t>
      </w:r>
      <w:r w:rsidRPr="007A1E74">
        <w:rPr>
          <w:b/>
          <w:sz w:val="22"/>
          <w:szCs w:val="22"/>
        </w:rPr>
        <w:t xml:space="preserve"> 20 pkt.</w:t>
      </w:r>
    </w:p>
    <w:p w14:paraId="73A6164C" w14:textId="77777777" w:rsidR="00EB432C" w:rsidRPr="00190156" w:rsidRDefault="00EB432C" w:rsidP="00EB432C">
      <w:pPr>
        <w:spacing w:line="276" w:lineRule="auto"/>
        <w:ind w:left="-284" w:right="-426"/>
        <w:contextualSpacing/>
        <w:jc w:val="both"/>
        <w:rPr>
          <w:sz w:val="12"/>
          <w:szCs w:val="12"/>
          <w:u w:val="single"/>
        </w:rPr>
      </w:pPr>
    </w:p>
    <w:p w14:paraId="45B24CFB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7A1E74">
        <w:rPr>
          <w:bCs/>
          <w:sz w:val="22"/>
          <w:szCs w:val="22"/>
        </w:rPr>
        <w:t>5) Punktacja przyznawana ofertom w poszczególnych kryteriach będzie liczona z dokładnością do dwóch miejsc po przecinku (z uwzględnieniem zasady zaokrąglenia – poniżej 5 należy końcówkę pominąć, powyżej i równe 5 należy zaokrąglić w górę). Najwyższa liczba punktów wyznaczy najkorzystniejszą ofertę.</w:t>
      </w:r>
    </w:p>
    <w:p w14:paraId="64401E43" w14:textId="77777777" w:rsidR="00EB432C" w:rsidRDefault="00EB432C" w:rsidP="00EB432C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 w:rsidRPr="007A1E74">
        <w:rPr>
          <w:bCs/>
          <w:sz w:val="22"/>
          <w:szCs w:val="22"/>
        </w:rPr>
        <w:t xml:space="preserve">6) Jeżeli nie będzie można dokonać wyboru oferty najkorzystniejszej ze względu na to, że dwie lub więcej ofert przedstawia taki sam bilans ceny i pozostałych kryteriów, Zamawiający za najkorzystniejszą uzna ofertę z niższą ceną. Jeżeli nie będzie można wybrać najkorzystniejszej oferty z uwagi na to, że zostały złożone oferty o takiej samej cenie, Zamawiający wezwie Wykonawców, którzy złożyli te oferty, do złożenia ofert dodatkowych w terminie określonym przez Zamawiającego. Wykonawcy, składając oferty dodatkowe, nie mogą zaoferować cen wyższych niż pierwotnie zaoferowane w złożonych ofertach. </w:t>
      </w:r>
    </w:p>
    <w:p w14:paraId="0AD5CB75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7) </w:t>
      </w:r>
      <w:r w:rsidRPr="009D5134">
        <w:rPr>
          <w:bCs/>
          <w:sz w:val="22"/>
          <w:szCs w:val="22"/>
        </w:rPr>
        <w:t>Zamawiający dopuszcza możliwość prowadzenia negocjacji ofert z dwoma Wykonawcami, którzy złożyli najkorzystniejsze oferty w ramach zastosowanych kryteriów ofert.</w:t>
      </w:r>
    </w:p>
    <w:p w14:paraId="46EAF62F" w14:textId="77777777" w:rsidR="00EB432C" w:rsidRPr="00190156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10"/>
          <w:szCs w:val="10"/>
        </w:rPr>
      </w:pPr>
    </w:p>
    <w:p w14:paraId="3EF34922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7A1E74">
        <w:rPr>
          <w:b/>
          <w:bCs/>
          <w:sz w:val="22"/>
          <w:szCs w:val="22"/>
        </w:rPr>
        <w:t xml:space="preserve">. Opis sposobu przygotowania ofert: </w:t>
      </w:r>
    </w:p>
    <w:p w14:paraId="164971F3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1) Każdy Wykonawca może złożyć tylko jedną ofertę. </w:t>
      </w:r>
    </w:p>
    <w:p w14:paraId="1AA52D87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2) Ofertę należy złożyć pod rygorem nieważności w języku polskim.</w:t>
      </w:r>
    </w:p>
    <w:p w14:paraId="4DD05B00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3) Komunikacja pomiędzy Zamawiającym a Wykonawcami w ramach niniejszego postępowania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7A1E74">
        <w:rPr>
          <w:sz w:val="22"/>
          <w:szCs w:val="22"/>
        </w:rPr>
        <w:t xml:space="preserve">- w szczególności składanie ofert, oświadczeń, wniosków, zawiadomień oraz przekazywanie informacji odbywa się drogą elektroniczną na adres: </w:t>
      </w:r>
      <w:r w:rsidRPr="007A1E74">
        <w:rPr>
          <w:b/>
          <w:bCs/>
          <w:sz w:val="22"/>
          <w:szCs w:val="22"/>
        </w:rPr>
        <w:t>sekretariat@saluskleszczow.pl</w:t>
      </w:r>
      <w:r w:rsidRPr="007A1E74">
        <w:rPr>
          <w:sz w:val="22"/>
          <w:szCs w:val="22"/>
        </w:rPr>
        <w:t>.</w:t>
      </w:r>
    </w:p>
    <w:p w14:paraId="4D3FE95D" w14:textId="77777777" w:rsidR="00EB432C" w:rsidRPr="007A1E74" w:rsidRDefault="00EB432C" w:rsidP="00EB432C">
      <w:pPr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We wszelkiej korespondencji związanej z niniejszym postępowaniem Zamawiający i Wykonawcy posługują się numerem postępowania</w:t>
      </w:r>
      <w:r w:rsidRPr="00E26D59">
        <w:rPr>
          <w:sz w:val="22"/>
          <w:szCs w:val="22"/>
        </w:rPr>
        <w:t>, tj. 01/2022.</w:t>
      </w:r>
    </w:p>
    <w:p w14:paraId="27E870E0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4) Wszystkie dokumenty przekazywane przez Wykonawcę Zamawiającemu (w tym oferta) muszą być sporządzone pod rygorem nieważności: </w:t>
      </w:r>
    </w:p>
    <w:p w14:paraId="1B3EFDEB" w14:textId="77777777" w:rsidR="00EB432C" w:rsidRPr="007A1E74" w:rsidRDefault="00EB432C" w:rsidP="00EB432C">
      <w:pPr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a) w formie elektronicznej opatrzone kwalifikowanym podpisem elektronicznym lub</w:t>
      </w:r>
    </w:p>
    <w:p w14:paraId="5A9FF138" w14:textId="77777777" w:rsidR="00EB432C" w:rsidRPr="007A1E74" w:rsidRDefault="00EB432C" w:rsidP="00EB432C">
      <w:pPr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b) w postaci elektronicznej opatrzone podpisem zaufanym lub</w:t>
      </w:r>
    </w:p>
    <w:p w14:paraId="44F5CACF" w14:textId="77777777" w:rsidR="00EB432C" w:rsidRPr="007A1E74" w:rsidRDefault="00EB432C" w:rsidP="00EB432C">
      <w:pPr>
        <w:spacing w:line="276" w:lineRule="auto"/>
        <w:ind w:left="-142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c) w postaci elektronicznej opatrzone podpisem osobistym.</w:t>
      </w:r>
    </w:p>
    <w:p w14:paraId="24723C65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3) Sposób sporządzenia dokumentów elektronicznych musi być zgody z wymaganiami określonymi w 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konkursie (Dz. U. z 2020 poz. 2452).</w:t>
      </w:r>
    </w:p>
    <w:p w14:paraId="4D83B653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4) Oferta oraz wszystkie oświadczenia składane przez Wykonawcę w toku postępowania winny być podpisane przez osoby upoważnione do składania oświadczeń woli w imieniu Wykonawcy, zgodnie z zasadą reprezentacji wynikającą z postanowień odpowiednich przepisów prawnych (dokumentów rejestrowych) bądź umowy, uchwały lub pełnomocnictwa. </w:t>
      </w:r>
    </w:p>
    <w:p w14:paraId="50F65A81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5) W przypadku Wykonawców wspólnie ubiegających się o zamówienie (np. konsorcja, spółki cywilne) należy ustanowić pełnomocnika do reprezentowania ich w postepowaniu (do oferty należy dołączyć dokument potwierdzający ustanowienie pełnomocnika). </w:t>
      </w:r>
    </w:p>
    <w:p w14:paraId="15FAE43A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6) Jeżeli dokumenty elektroniczne, przekazywane przy użyciu środków komunikacji elektronicznej, zawierają informacje stanowiące tajemnicę przedsiębiorstwa w rozumieniu przepisów ustawy z dnia 16 kwietnia 1993 r. o zwalczaniu nieuczciwej konkurencji </w:t>
      </w:r>
      <w:r w:rsidR="00AD1607" w:rsidRPr="00AD1607">
        <w:rPr>
          <w:sz w:val="22"/>
          <w:szCs w:val="22"/>
        </w:rPr>
        <w:t>(</w:t>
      </w:r>
      <w:proofErr w:type="spellStart"/>
      <w:r w:rsidR="00AD1607" w:rsidRPr="00AD1607">
        <w:rPr>
          <w:sz w:val="22"/>
          <w:szCs w:val="22"/>
        </w:rPr>
        <w:t>t.j</w:t>
      </w:r>
      <w:proofErr w:type="spellEnd"/>
      <w:r w:rsidR="00AD1607" w:rsidRPr="00AD1607">
        <w:rPr>
          <w:sz w:val="22"/>
          <w:szCs w:val="22"/>
        </w:rPr>
        <w:t>. Dz. U. z 2022 poz. 1233)</w:t>
      </w:r>
      <w:r w:rsidRPr="007A1E74">
        <w:rPr>
          <w:sz w:val="22"/>
          <w:szCs w:val="22"/>
        </w:rPr>
        <w:t>, Wykonawca, w celu utrzymania w</w:t>
      </w:r>
      <w:r w:rsidR="00AD1607">
        <w:rPr>
          <w:sz w:val="22"/>
          <w:szCs w:val="22"/>
        </w:rPr>
        <w:t> </w:t>
      </w:r>
      <w:r w:rsidRPr="007A1E74">
        <w:rPr>
          <w:sz w:val="22"/>
          <w:szCs w:val="22"/>
        </w:rPr>
        <w:t xml:space="preserve">poufności tych informacji, przekazuje je w wydzielonym i odpowiednio oznaczonym pliku, wraz z jednoczesnym zaznaczeniem polecenia </w:t>
      </w:r>
      <w:r w:rsidRPr="007A1E74">
        <w:rPr>
          <w:i/>
          <w:iCs/>
          <w:sz w:val="22"/>
          <w:szCs w:val="22"/>
        </w:rPr>
        <w:t>„Załącznik stanowiący tajemnicę przedsiębiorstwa”</w:t>
      </w:r>
      <w:r w:rsidRPr="007A1E74">
        <w:rPr>
          <w:sz w:val="22"/>
          <w:szCs w:val="22"/>
        </w:rPr>
        <w:t>.</w:t>
      </w:r>
    </w:p>
    <w:p w14:paraId="551244FC" w14:textId="77777777" w:rsidR="00EB432C" w:rsidRPr="007A1E74" w:rsidRDefault="003E461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B432C" w:rsidRPr="007A1E74">
        <w:rPr>
          <w:sz w:val="22"/>
          <w:szCs w:val="22"/>
        </w:rPr>
        <w:t xml:space="preserve">) Wykonawcy ponoszą wszelkie koszty związane z przygotowaniem i złożeniem oferty. </w:t>
      </w:r>
    </w:p>
    <w:p w14:paraId="38ED4F10" w14:textId="77777777" w:rsidR="00EB432C" w:rsidRPr="007A1E74" w:rsidRDefault="003E461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B432C" w:rsidRPr="007A1E74">
        <w:rPr>
          <w:sz w:val="22"/>
          <w:szCs w:val="22"/>
        </w:rPr>
        <w:t xml:space="preserve">) </w:t>
      </w:r>
      <w:r w:rsidR="00EB432C" w:rsidRPr="007A1E74">
        <w:rPr>
          <w:b/>
          <w:bCs/>
          <w:sz w:val="22"/>
          <w:szCs w:val="22"/>
        </w:rPr>
        <w:t>Termin związania ofertą wynosi 30 dni.</w:t>
      </w:r>
      <w:r w:rsidR="00EB432C" w:rsidRPr="007A1E74">
        <w:rPr>
          <w:sz w:val="22"/>
          <w:szCs w:val="22"/>
        </w:rPr>
        <w:t xml:space="preserve"> Bieg terminu związania ofertą rozpoczyna się wraz z upływem terminu składania ofert. </w:t>
      </w:r>
    </w:p>
    <w:p w14:paraId="02FEF8A6" w14:textId="77777777" w:rsidR="00EB432C" w:rsidRPr="007A1E74" w:rsidRDefault="003E461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B432C" w:rsidRPr="007A1E74">
        <w:rPr>
          <w:sz w:val="22"/>
          <w:szCs w:val="22"/>
        </w:rPr>
        <w:t>) Wykonawca samodzielnie lub na wniosek Zamawiającego może przedłużyć termin związania ofertą.</w:t>
      </w:r>
    </w:p>
    <w:p w14:paraId="0A95B7FF" w14:textId="77777777" w:rsidR="00EB432C" w:rsidRPr="00CA749B" w:rsidRDefault="00EB432C" w:rsidP="00EB432C">
      <w:pPr>
        <w:spacing w:line="276" w:lineRule="auto"/>
        <w:ind w:left="-426" w:right="-426"/>
        <w:contextualSpacing/>
        <w:jc w:val="both"/>
        <w:rPr>
          <w:sz w:val="10"/>
          <w:szCs w:val="10"/>
        </w:rPr>
      </w:pPr>
    </w:p>
    <w:p w14:paraId="2CC07440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A1E74">
        <w:rPr>
          <w:b/>
          <w:bCs/>
          <w:sz w:val="22"/>
          <w:szCs w:val="22"/>
        </w:rPr>
        <w:t>. Sposób obliczenia ceny oferty</w:t>
      </w:r>
    </w:p>
    <w:p w14:paraId="6E389813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1) Cenę oferty należy określić w </w:t>
      </w:r>
      <w:r w:rsidRPr="007A1E74">
        <w:rPr>
          <w:i/>
          <w:iCs/>
          <w:sz w:val="22"/>
          <w:szCs w:val="22"/>
        </w:rPr>
        <w:t>Formularzu ofertowym</w:t>
      </w:r>
      <w:r w:rsidRPr="007A1E74">
        <w:rPr>
          <w:sz w:val="22"/>
          <w:szCs w:val="22"/>
        </w:rPr>
        <w:t xml:space="preserve"> stanowiącym załącznik nr 1 do Zapytania ofertowego.</w:t>
      </w:r>
    </w:p>
    <w:p w14:paraId="0C2F03E2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2) Cena podana w ofercie obejmuje wszystkie koszty związane z realizacją przedmiotu zamówienia.</w:t>
      </w:r>
    </w:p>
    <w:p w14:paraId="02B4B16C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lastRenderedPageBreak/>
        <w:t xml:space="preserve">3) Cena oferty ma stanowić kwotę wynagrodzenia ryczałtowego, jaką Wykonawca chce uzyskać za wykonanie całego przedmiotu zamówienia, zgodnie z definicją tego wynagrodzenia podaną w art. 632 ustawy z dnia 23 kwietnia 1964r. Kodeks cywilny </w:t>
      </w:r>
      <w:r w:rsidR="00D020F9" w:rsidRPr="00D020F9">
        <w:rPr>
          <w:sz w:val="22"/>
          <w:szCs w:val="22"/>
        </w:rPr>
        <w:t>(</w:t>
      </w:r>
      <w:proofErr w:type="spellStart"/>
      <w:r w:rsidR="00D020F9" w:rsidRPr="00D020F9">
        <w:rPr>
          <w:sz w:val="22"/>
          <w:szCs w:val="22"/>
        </w:rPr>
        <w:t>t.j</w:t>
      </w:r>
      <w:proofErr w:type="spellEnd"/>
      <w:r w:rsidR="00D020F9" w:rsidRPr="00D020F9">
        <w:rPr>
          <w:sz w:val="22"/>
          <w:szCs w:val="22"/>
        </w:rPr>
        <w:t>.: Dz.U. 2022 poz. 1360)</w:t>
      </w:r>
      <w:r w:rsidRPr="007A1E74">
        <w:rPr>
          <w:sz w:val="22"/>
          <w:szCs w:val="22"/>
        </w:rPr>
        <w:t>. Oznacza to, że Wykonawca przygotowując ofertę powinien przewidzieć wszystkie koszty i okoliczności, które towarzyszą lub mogą towarzyszyć wykonaniu tego zamówienia i które są konieczne dla prawidłowej realizacji tego zamówienia.</w:t>
      </w:r>
    </w:p>
    <w:p w14:paraId="6907382D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4) Cenę oferty należy podać w polskich złotych z dokładnością do dwóch miejsc po przecinku (zasada zaokrąglenia – poniżej 5 należy końcówkę pominąć, powyżej i równe 5 należy zaokrąglić w górę).</w:t>
      </w:r>
    </w:p>
    <w:p w14:paraId="5502FC2D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5) Zamawiający zastrzega, że cena za realizację przedmiotu zamówienia wskazana przez Wykonawcę w </w:t>
      </w:r>
      <w:r w:rsidRPr="007A1E74">
        <w:rPr>
          <w:i/>
          <w:iCs/>
          <w:sz w:val="22"/>
          <w:szCs w:val="22"/>
        </w:rPr>
        <w:t>Formularzu ofertowym</w:t>
      </w:r>
      <w:r w:rsidRPr="007A1E74">
        <w:rPr>
          <w:sz w:val="22"/>
          <w:szCs w:val="22"/>
        </w:rPr>
        <w:t xml:space="preserve"> nie może mieć wartości 0,00 złotych.</w:t>
      </w:r>
    </w:p>
    <w:p w14:paraId="6E91356B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6) Prawidłowe ustalenie podatku VAT należy do obowiązków Wykonawcy, zgodnie z przepisami ustawy z dnia 11 marca 2004 r. o podatku od towarów i usług </w:t>
      </w:r>
      <w:r w:rsidR="00F80DC0" w:rsidRPr="00F80DC0">
        <w:rPr>
          <w:sz w:val="22"/>
          <w:szCs w:val="22"/>
        </w:rPr>
        <w:t>(</w:t>
      </w:r>
      <w:proofErr w:type="spellStart"/>
      <w:r w:rsidR="00F80DC0" w:rsidRPr="00F80DC0">
        <w:rPr>
          <w:sz w:val="22"/>
          <w:szCs w:val="22"/>
        </w:rPr>
        <w:t>t.j</w:t>
      </w:r>
      <w:proofErr w:type="spellEnd"/>
      <w:r w:rsidR="00F80DC0" w:rsidRPr="00F80DC0">
        <w:rPr>
          <w:sz w:val="22"/>
          <w:szCs w:val="22"/>
        </w:rPr>
        <w:t>. Dz.U. 2022 poz. 931 ze zm.).</w:t>
      </w:r>
      <w:r w:rsidRPr="007A1E74">
        <w:rPr>
          <w:sz w:val="22"/>
          <w:szCs w:val="22"/>
        </w:rPr>
        <w:t xml:space="preserve"> Zastosowanie przez Wykonawcę stawki podatku VAT niezgodnej z obowiązującymi przepisami spowoduje odrzucenie oferty.</w:t>
      </w:r>
    </w:p>
    <w:p w14:paraId="53BB395D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7) 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ma obowiązek poinformować Zamawiającego, czy wybór oferty będzie prowadzić do powstania u Zamawiającego obowiązku podatkowego, wskazując nazwę (rodzaj) towaru lub usługi, których dostawa lub świadczenie będzie prowadzić do jego powstania, wskazując ich wartość bez kwoty podatku oraz wskazania stawki podatku od towarów i usług, która zgodnie z wiedzą Wykonawcy, będzie miała zastosowanie.</w:t>
      </w:r>
    </w:p>
    <w:p w14:paraId="5094896A" w14:textId="77777777" w:rsidR="00EB432C" w:rsidRPr="00C24C73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10"/>
          <w:szCs w:val="10"/>
        </w:rPr>
      </w:pPr>
    </w:p>
    <w:p w14:paraId="6D687F2C" w14:textId="77777777" w:rsidR="00EB432C" w:rsidRPr="00C24C73" w:rsidRDefault="00EB432C" w:rsidP="00EB432C">
      <w:pPr>
        <w:spacing w:line="276" w:lineRule="auto"/>
        <w:ind w:left="-284" w:right="-426" w:hanging="142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C24C73">
        <w:rPr>
          <w:b/>
          <w:bCs/>
          <w:sz w:val="22"/>
          <w:szCs w:val="22"/>
        </w:rPr>
        <w:t>. Dodatkowe informacje</w:t>
      </w:r>
    </w:p>
    <w:p w14:paraId="5CE3A8C1" w14:textId="77777777" w:rsidR="00A97104" w:rsidRPr="00A97104" w:rsidRDefault="00A97104" w:rsidP="00A97104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A97104">
        <w:rPr>
          <w:sz w:val="22"/>
          <w:szCs w:val="22"/>
        </w:rPr>
        <w:t>1) Wykonawca może zwrócić się do Zamawiającego o wyjaśnienie treści Zapytania ofertowego nie później niż do końca dnia, w którym upływa połowa wyznaczonego terminu składania ofert. Jeżeli wniosek o</w:t>
      </w:r>
      <w:r>
        <w:rPr>
          <w:sz w:val="22"/>
          <w:szCs w:val="22"/>
        </w:rPr>
        <w:t> </w:t>
      </w:r>
      <w:r w:rsidRPr="00A97104">
        <w:rPr>
          <w:sz w:val="22"/>
          <w:szCs w:val="22"/>
        </w:rPr>
        <w:t xml:space="preserve">wyjaśnienie treści ogłoszenia wpłynie po upływie terminu, o którym mowa powyżej, Zamawiający może udzielić wyjaśnień albo pozostawić wniosek bez rozpoznania. Zamawiający udzieli wyjaśnień niezwłocznie, jednak nie później niż na 2 dni przed upływem terminu składania ofert. Treść zapytań wraz z wyjaśnieniami treści Zapytania ofertowego zostanie zamieszczona na stronie internetowej Zamawiającego, na której zostało zamieszczone Zapytanie ofertowe. </w:t>
      </w:r>
    </w:p>
    <w:p w14:paraId="24CDD200" w14:textId="77777777" w:rsidR="00A97104" w:rsidRDefault="00A97104" w:rsidP="00A97104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A97104">
        <w:rPr>
          <w:sz w:val="22"/>
          <w:szCs w:val="22"/>
        </w:rPr>
        <w:t>2) Zamawiający może przedłużyć termin składania ofert w celu umożliwienia Wykonawcom uwzględnieni</w:t>
      </w:r>
      <w:r>
        <w:rPr>
          <w:sz w:val="22"/>
          <w:szCs w:val="22"/>
        </w:rPr>
        <w:t>a</w:t>
      </w:r>
      <w:r w:rsidRPr="00A97104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A97104">
        <w:rPr>
          <w:sz w:val="22"/>
          <w:szCs w:val="22"/>
        </w:rPr>
        <w:t xml:space="preserve">przygotowanych ofertach otrzymanych wyjaśnień lub zmian Zapytania ofertowego. Przedłużenie terminu składania ofert nie wpływa na bieg terminu składania wniosków o wyjaśnienie treści </w:t>
      </w:r>
      <w:r>
        <w:rPr>
          <w:sz w:val="22"/>
          <w:szCs w:val="22"/>
        </w:rPr>
        <w:t>Z</w:t>
      </w:r>
      <w:r w:rsidRPr="00A97104">
        <w:rPr>
          <w:sz w:val="22"/>
          <w:szCs w:val="22"/>
        </w:rPr>
        <w:t>apytania.</w:t>
      </w:r>
    </w:p>
    <w:p w14:paraId="06FE1455" w14:textId="77777777" w:rsidR="00EB432C" w:rsidRPr="007A1E74" w:rsidRDefault="00136062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432C">
        <w:rPr>
          <w:sz w:val="22"/>
          <w:szCs w:val="22"/>
        </w:rPr>
        <w:t xml:space="preserve">) </w:t>
      </w:r>
      <w:r w:rsidR="00EB432C" w:rsidRPr="007A1E74">
        <w:rPr>
          <w:sz w:val="22"/>
          <w:szCs w:val="22"/>
        </w:rPr>
        <w:t>W toku badania i oceny ofert Zamawiający może żądać od Wykonawców wyjaśnień dotyczących treści złożonych ofert lub uzupełnienia dokumentów wymaganych w Zapytaniu</w:t>
      </w:r>
      <w:r>
        <w:rPr>
          <w:sz w:val="22"/>
          <w:szCs w:val="22"/>
        </w:rPr>
        <w:t xml:space="preserve"> ofertowego</w:t>
      </w:r>
      <w:r w:rsidR="00EB432C" w:rsidRPr="007A1E74">
        <w:rPr>
          <w:sz w:val="22"/>
          <w:szCs w:val="22"/>
        </w:rPr>
        <w:t xml:space="preserve">. </w:t>
      </w:r>
    </w:p>
    <w:p w14:paraId="5C5EBB8C" w14:textId="77777777" w:rsidR="00EB432C" w:rsidRPr="007A1E74" w:rsidRDefault="00136062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B432C">
        <w:rPr>
          <w:sz w:val="22"/>
          <w:szCs w:val="22"/>
        </w:rPr>
        <w:t>)</w:t>
      </w:r>
      <w:r w:rsidR="00EB432C" w:rsidRPr="007A1E74">
        <w:rPr>
          <w:sz w:val="22"/>
          <w:szCs w:val="22"/>
        </w:rPr>
        <w:t xml:space="preserve"> Zamawiający poprawi w ofercie: oczywiste omyłki pisarskie, oczywiste omyłki rachunkowe z uwzględnieniem konsekwencji rachunkowych dokonanych poprawek, inne omyłki polegające na niezgodności oferty ze szczegółowymi informacjami dotyczącymi przedmiotu zamówienia niepowodujące istotnych zmian w treści oferty niezwłocznie zawiadamiając o tym Wykonawcę, którego oferta została poprawiona. </w:t>
      </w:r>
    </w:p>
    <w:p w14:paraId="394DCC51" w14:textId="77777777" w:rsidR="00EB432C" w:rsidRPr="007A1E74" w:rsidRDefault="00136062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B432C">
        <w:rPr>
          <w:sz w:val="22"/>
          <w:szCs w:val="22"/>
        </w:rPr>
        <w:t xml:space="preserve">) </w:t>
      </w:r>
      <w:r w:rsidR="00EB432C" w:rsidRPr="007A1E74">
        <w:rPr>
          <w:sz w:val="22"/>
          <w:szCs w:val="22"/>
        </w:rPr>
        <w:t xml:space="preserve">Zamawiający odrzuci ofertę, informując o tym niezwłocznie Wykonawcę, którego oferta została odrzucona, jeżeli: </w:t>
      </w:r>
    </w:p>
    <w:p w14:paraId="78A40CD3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7A1E74">
        <w:rPr>
          <w:sz w:val="22"/>
          <w:szCs w:val="22"/>
        </w:rPr>
        <w:t>) Wykonawca, który złożył ofertę, zostanie wykluczony z postępowania;</w:t>
      </w:r>
    </w:p>
    <w:p w14:paraId="488CECD8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A1E74">
        <w:rPr>
          <w:sz w:val="22"/>
          <w:szCs w:val="22"/>
        </w:rPr>
        <w:t xml:space="preserve">) oferta została złożona po upływie terminu wyznaczonego na składanie ofert, </w:t>
      </w:r>
    </w:p>
    <w:p w14:paraId="6166ED6A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7A1E74">
        <w:rPr>
          <w:sz w:val="22"/>
          <w:szCs w:val="22"/>
        </w:rPr>
        <w:t>) jej treść nie odpowiada treści niniejszego Zapytania ofertowego;</w:t>
      </w:r>
    </w:p>
    <w:p w14:paraId="44AED845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7A1E74">
        <w:rPr>
          <w:sz w:val="22"/>
          <w:szCs w:val="22"/>
        </w:rPr>
        <w:t>) jej złożenie stanowi czyn nieuczciwej konkurencji w rozumieniu przepisów o zwalczaniu nieuczciwej konkurencji;</w:t>
      </w:r>
    </w:p>
    <w:p w14:paraId="02ABA3F7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7A1E74">
        <w:rPr>
          <w:sz w:val="22"/>
          <w:szCs w:val="22"/>
        </w:rPr>
        <w:t>) Wykonawca w terminie wskazanym przez Zamawiającego nie wyjaśnił wątpliwości bądź niejasności dotyczących złożonej oferty lub nie uzupełnił braków formalnych;</w:t>
      </w:r>
    </w:p>
    <w:p w14:paraId="0DBDE67E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7A1E74">
        <w:rPr>
          <w:sz w:val="22"/>
          <w:szCs w:val="22"/>
        </w:rPr>
        <w:t>) Wykonawca nie wyraził zgody na przedłużenie terminu związania ofertą;</w:t>
      </w:r>
    </w:p>
    <w:p w14:paraId="49402640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7A1E74">
        <w:rPr>
          <w:sz w:val="22"/>
          <w:szCs w:val="22"/>
        </w:rPr>
        <w:t xml:space="preserve">) jeżeli zawiera ona błędy w obliczeniu ceny niestanowiące omyłek rachunkowych; </w:t>
      </w:r>
    </w:p>
    <w:p w14:paraId="3D0831C1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7A1E74">
        <w:rPr>
          <w:sz w:val="22"/>
          <w:szCs w:val="22"/>
        </w:rPr>
        <w:t xml:space="preserve">) jest nieważna na podstawie powszechnie obowiązujących przepisów prawa; </w:t>
      </w:r>
    </w:p>
    <w:p w14:paraId="7E697E0B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Pr="007A1E74">
        <w:rPr>
          <w:sz w:val="22"/>
          <w:szCs w:val="22"/>
        </w:rPr>
        <w:t xml:space="preserve">) z innych uzasadnionych przyczyn, w szczególności gdy Wykonawca podał nieprawdziwe lub wprowadzające w błąd dane, co mogło mieć wpływ na wynik postępowania. </w:t>
      </w:r>
    </w:p>
    <w:p w14:paraId="30157065" w14:textId="77777777" w:rsidR="00EB432C" w:rsidRPr="00763C85" w:rsidRDefault="00051F58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B432C">
        <w:rPr>
          <w:sz w:val="22"/>
          <w:szCs w:val="22"/>
        </w:rPr>
        <w:t>)</w:t>
      </w:r>
      <w:r w:rsidR="00EB432C" w:rsidRPr="007A1E74">
        <w:rPr>
          <w:sz w:val="22"/>
          <w:szCs w:val="22"/>
        </w:rPr>
        <w:t xml:space="preserve"> Z postępowania o udzielenie zamówienia wyklucza się Wykonawcę, który nie wykazał spełniania warunków udziału </w:t>
      </w:r>
      <w:r w:rsidRPr="00051F58">
        <w:rPr>
          <w:sz w:val="22"/>
          <w:szCs w:val="22"/>
        </w:rPr>
        <w:t xml:space="preserve">postępowaniu określonych </w:t>
      </w:r>
      <w:r w:rsidRPr="00763C85">
        <w:rPr>
          <w:sz w:val="22"/>
          <w:szCs w:val="22"/>
        </w:rPr>
        <w:t>w pkt 5 Zapytania ofertowego</w:t>
      </w:r>
      <w:r w:rsidR="00EB432C" w:rsidRPr="00763C85">
        <w:rPr>
          <w:sz w:val="22"/>
          <w:szCs w:val="22"/>
        </w:rPr>
        <w:t xml:space="preserve">. </w:t>
      </w:r>
    </w:p>
    <w:p w14:paraId="4185AB08" w14:textId="77777777" w:rsidR="00EB432C" w:rsidRPr="007A1E74" w:rsidRDefault="00051F58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63C85">
        <w:rPr>
          <w:sz w:val="22"/>
          <w:szCs w:val="22"/>
        </w:rPr>
        <w:t>7</w:t>
      </w:r>
      <w:r w:rsidR="00EB432C" w:rsidRPr="00763C85">
        <w:rPr>
          <w:sz w:val="22"/>
          <w:szCs w:val="22"/>
        </w:rPr>
        <w:t>) Zamawiający zastrzega sobie prawo unieważnienia w każdej chwili niniejszego</w:t>
      </w:r>
      <w:r w:rsidR="00EB432C" w:rsidRPr="007A1E74">
        <w:rPr>
          <w:sz w:val="22"/>
          <w:szCs w:val="22"/>
        </w:rPr>
        <w:t xml:space="preserve"> postępowani</w:t>
      </w:r>
      <w:r w:rsidR="00090ED6">
        <w:rPr>
          <w:sz w:val="22"/>
          <w:szCs w:val="22"/>
        </w:rPr>
        <w:t>a</w:t>
      </w:r>
      <w:r w:rsidR="00EB432C" w:rsidRPr="007A1E74">
        <w:rPr>
          <w:sz w:val="22"/>
          <w:szCs w:val="22"/>
        </w:rPr>
        <w:t xml:space="preserve"> bez podania przyczyny.</w:t>
      </w:r>
    </w:p>
    <w:p w14:paraId="3FFF31AA" w14:textId="77777777" w:rsidR="00EB432C" w:rsidRPr="00B32CC0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10"/>
          <w:szCs w:val="10"/>
        </w:rPr>
      </w:pPr>
    </w:p>
    <w:p w14:paraId="3C2125D8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</w:t>
      </w:r>
      <w:r w:rsidRPr="007A1E74">
        <w:rPr>
          <w:b/>
          <w:bCs/>
          <w:sz w:val="22"/>
          <w:szCs w:val="22"/>
        </w:rPr>
        <w:t>. Miejsce oraz termin składania i otwarcia ofert</w:t>
      </w:r>
    </w:p>
    <w:p w14:paraId="5EB59633" w14:textId="77777777" w:rsidR="00EB432C" w:rsidRPr="00E26D59" w:rsidRDefault="00EB432C" w:rsidP="00EB432C">
      <w:pPr>
        <w:spacing w:line="276" w:lineRule="auto"/>
        <w:ind w:left="-142" w:right="-426" w:hanging="142"/>
        <w:contextualSpacing/>
        <w:jc w:val="both"/>
        <w:rPr>
          <w:b/>
          <w:bCs/>
          <w:sz w:val="22"/>
          <w:szCs w:val="22"/>
        </w:rPr>
      </w:pPr>
      <w:r w:rsidRPr="007A1E74">
        <w:rPr>
          <w:sz w:val="22"/>
          <w:szCs w:val="22"/>
        </w:rPr>
        <w:t>1)</w:t>
      </w:r>
      <w:r w:rsidRPr="007A1E74">
        <w:rPr>
          <w:b/>
          <w:bCs/>
          <w:sz w:val="22"/>
          <w:szCs w:val="22"/>
        </w:rPr>
        <w:t xml:space="preserve"> </w:t>
      </w:r>
      <w:r w:rsidRPr="007A1E74">
        <w:rPr>
          <w:sz w:val="22"/>
          <w:szCs w:val="22"/>
        </w:rPr>
        <w:t>Ofertę należy złożyć za pośrednictwem poczty elektronicznej na adres:</w:t>
      </w:r>
      <w:r w:rsidRPr="007A1E74">
        <w:rPr>
          <w:b/>
          <w:bCs/>
          <w:sz w:val="22"/>
          <w:szCs w:val="22"/>
        </w:rPr>
        <w:t xml:space="preserve"> sekretariat@saluskleszczow.pl</w:t>
      </w:r>
      <w:r w:rsidRPr="007A1E74">
        <w:rPr>
          <w:sz w:val="22"/>
          <w:szCs w:val="22"/>
        </w:rPr>
        <w:t>, w</w:t>
      </w:r>
      <w:r>
        <w:rPr>
          <w:sz w:val="22"/>
          <w:szCs w:val="22"/>
        </w:rPr>
        <w:t> </w:t>
      </w:r>
      <w:r w:rsidRPr="007A1E74">
        <w:rPr>
          <w:sz w:val="22"/>
          <w:szCs w:val="22"/>
        </w:rPr>
        <w:t>nieprzekraczalnym terminie:</w:t>
      </w:r>
      <w:r w:rsidRPr="007A1E74">
        <w:rPr>
          <w:b/>
          <w:bCs/>
          <w:sz w:val="22"/>
          <w:szCs w:val="22"/>
        </w:rPr>
        <w:t xml:space="preserve"> do </w:t>
      </w:r>
      <w:r w:rsidRPr="00E26D59">
        <w:rPr>
          <w:b/>
          <w:bCs/>
          <w:sz w:val="22"/>
          <w:szCs w:val="22"/>
        </w:rPr>
        <w:t xml:space="preserve">dnia </w:t>
      </w:r>
      <w:r w:rsidR="00E26D59" w:rsidRPr="00E26D59">
        <w:rPr>
          <w:b/>
          <w:bCs/>
          <w:sz w:val="22"/>
          <w:szCs w:val="22"/>
        </w:rPr>
        <w:t>23.09</w:t>
      </w:r>
      <w:r w:rsidRPr="00E26D59">
        <w:rPr>
          <w:b/>
          <w:bCs/>
          <w:sz w:val="22"/>
          <w:szCs w:val="22"/>
        </w:rPr>
        <w:t>.2022 r. do godziny 1</w:t>
      </w:r>
      <w:r w:rsidR="00BD7403">
        <w:rPr>
          <w:b/>
          <w:bCs/>
          <w:sz w:val="22"/>
          <w:szCs w:val="22"/>
        </w:rPr>
        <w:t>1</w:t>
      </w:r>
      <w:r w:rsidRPr="00E26D59">
        <w:rPr>
          <w:b/>
          <w:bCs/>
          <w:sz w:val="22"/>
          <w:szCs w:val="22"/>
        </w:rPr>
        <w:t>:00.</w:t>
      </w:r>
    </w:p>
    <w:p w14:paraId="77500E59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2) Zamawiający nie ponosi odpowiedzialności za:</w:t>
      </w:r>
    </w:p>
    <w:p w14:paraId="554354C8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a) złożenie przez Wykonawcę oferty po terminie składania ofert,</w:t>
      </w:r>
    </w:p>
    <w:p w14:paraId="13185E97" w14:textId="77777777" w:rsidR="00EB432C" w:rsidRPr="007A1E74" w:rsidRDefault="00EB432C" w:rsidP="00EB432C">
      <w:pPr>
        <w:spacing w:line="276" w:lineRule="auto"/>
        <w:ind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b) złożenie oferty w innej formie, niż określona w pkt </w:t>
      </w:r>
      <w:r>
        <w:rPr>
          <w:sz w:val="22"/>
          <w:szCs w:val="22"/>
        </w:rPr>
        <w:t>7</w:t>
      </w:r>
      <w:r w:rsidRPr="007A1E74">
        <w:rPr>
          <w:sz w:val="22"/>
          <w:szCs w:val="22"/>
        </w:rPr>
        <w:t xml:space="preserve"> niniejszego Zapytania ofertowego.</w:t>
      </w:r>
    </w:p>
    <w:p w14:paraId="28F189D8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3) Otwarcie ofert jest niejawne.</w:t>
      </w:r>
    </w:p>
    <w:p w14:paraId="5541E5C8" w14:textId="77777777" w:rsidR="00EB432C" w:rsidRPr="007A1E74" w:rsidRDefault="00EB432C" w:rsidP="00EB432C">
      <w:pPr>
        <w:spacing w:line="276" w:lineRule="auto"/>
        <w:ind w:left="-142" w:right="-426" w:hanging="142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4) Wykonawca może przed upływem terminu do składania ofert wycofać lub zmienić ofertę informując o tym fakcie Zamawiającego poprzez złożenie oświadczenia, które potwierdza wolę Wykonawcy wycofania oferty wraz z dokumentem potwierdzającym umocowanie osoby podpisującej oświadczenie do wycofania oferty w imieniu Wykonawcy.</w:t>
      </w:r>
    </w:p>
    <w:p w14:paraId="5C18F9FA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</w:p>
    <w:p w14:paraId="453AE13C" w14:textId="77777777" w:rsidR="00EB432C" w:rsidRPr="007A1E74" w:rsidRDefault="00EB432C" w:rsidP="00EB432C">
      <w:pPr>
        <w:spacing w:line="276" w:lineRule="auto"/>
        <w:ind w:left="-426" w:right="-426"/>
        <w:contextualSpacing/>
        <w:jc w:val="both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1</w:t>
      </w:r>
      <w:r w:rsidRPr="007A1E74">
        <w:rPr>
          <w:b/>
          <w:bCs/>
          <w:sz w:val="22"/>
          <w:szCs w:val="22"/>
        </w:rPr>
        <w:t>. Wykaz załączników do niniejszego Zapytania ofertowego:</w:t>
      </w:r>
    </w:p>
    <w:p w14:paraId="7EDF8679" w14:textId="77777777" w:rsidR="00EB432C" w:rsidRPr="007A1E74" w:rsidRDefault="00EB432C" w:rsidP="00EB432C">
      <w:pPr>
        <w:spacing w:line="276" w:lineRule="auto"/>
        <w:ind w:left="-284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1) Formularz ofertowy – zał. nr 1;</w:t>
      </w:r>
    </w:p>
    <w:p w14:paraId="6036BB54" w14:textId="77777777" w:rsidR="00EB432C" w:rsidRPr="007A1E74" w:rsidRDefault="00EB432C" w:rsidP="00EB432C">
      <w:pPr>
        <w:spacing w:line="276" w:lineRule="auto"/>
        <w:ind w:left="-284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2) Opis wymagań dot. przedmiotu zamówienia – zał. nr 2;</w:t>
      </w:r>
    </w:p>
    <w:p w14:paraId="2EBD6A98" w14:textId="77777777" w:rsidR="00EB432C" w:rsidRDefault="00EB432C" w:rsidP="00EB432C">
      <w:pPr>
        <w:spacing w:line="276" w:lineRule="auto"/>
        <w:ind w:left="-284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>3) Wzór umowy – zał. nr 3</w:t>
      </w:r>
      <w:r>
        <w:rPr>
          <w:sz w:val="22"/>
          <w:szCs w:val="22"/>
        </w:rPr>
        <w:t>;</w:t>
      </w:r>
    </w:p>
    <w:p w14:paraId="33AF2455" w14:textId="77777777" w:rsidR="00EB432C" w:rsidRPr="007A1E74" w:rsidRDefault="00EB432C" w:rsidP="00EB432C">
      <w:pPr>
        <w:spacing w:line="276" w:lineRule="auto"/>
        <w:ind w:left="-284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080E4D">
        <w:rPr>
          <w:sz w:val="22"/>
          <w:szCs w:val="22"/>
        </w:rPr>
        <w:t>Klauzula informacyjna dot. przetwarzania danych osobowych</w:t>
      </w:r>
      <w:r>
        <w:rPr>
          <w:sz w:val="22"/>
          <w:szCs w:val="22"/>
        </w:rPr>
        <w:t xml:space="preserve"> - zał. nr 4</w:t>
      </w:r>
      <w:r w:rsidRPr="00080E4D">
        <w:rPr>
          <w:sz w:val="22"/>
          <w:szCs w:val="22"/>
        </w:rPr>
        <w:t>.</w:t>
      </w:r>
    </w:p>
    <w:p w14:paraId="6111A5EC" w14:textId="77777777" w:rsidR="00EB432C" w:rsidRPr="007A1E74" w:rsidRDefault="00EB432C" w:rsidP="00EB432C">
      <w:pPr>
        <w:spacing w:line="276" w:lineRule="auto"/>
        <w:ind w:right="-426"/>
        <w:contextualSpacing/>
        <w:jc w:val="both"/>
        <w:rPr>
          <w:sz w:val="22"/>
          <w:szCs w:val="22"/>
        </w:rPr>
      </w:pPr>
    </w:p>
    <w:p w14:paraId="7D172ECA" w14:textId="77777777" w:rsidR="00EB432C" w:rsidRPr="007A1E74" w:rsidRDefault="00EB432C" w:rsidP="00EB432C">
      <w:pPr>
        <w:tabs>
          <w:tab w:val="left" w:pos="567"/>
        </w:tabs>
        <w:spacing w:line="276" w:lineRule="auto"/>
        <w:ind w:left="-426" w:right="-426"/>
        <w:contextualSpacing/>
        <w:jc w:val="both"/>
        <w:rPr>
          <w:sz w:val="22"/>
          <w:szCs w:val="22"/>
        </w:rPr>
      </w:pPr>
      <w:r w:rsidRPr="007A1E74">
        <w:rPr>
          <w:sz w:val="22"/>
          <w:szCs w:val="22"/>
        </w:rPr>
        <w:t xml:space="preserve">Zapytanie ofertowe zamieszczono na stronie internetowej: www.saluskleszczow.pl w dniu </w:t>
      </w:r>
      <w:r w:rsidR="00E26D59" w:rsidRPr="00E26D59">
        <w:rPr>
          <w:sz w:val="22"/>
          <w:szCs w:val="22"/>
        </w:rPr>
        <w:t>09.09.2022r.</w:t>
      </w:r>
    </w:p>
    <w:p w14:paraId="7D6AF656" w14:textId="77777777" w:rsidR="00EB432C" w:rsidRPr="007A1E74" w:rsidRDefault="00EB432C" w:rsidP="00EB432C">
      <w:pPr>
        <w:tabs>
          <w:tab w:val="left" w:pos="567"/>
        </w:tabs>
        <w:spacing w:line="276" w:lineRule="auto"/>
        <w:ind w:left="-426" w:right="-426"/>
        <w:contextualSpacing/>
        <w:jc w:val="both"/>
        <w:rPr>
          <w:sz w:val="22"/>
          <w:szCs w:val="22"/>
        </w:rPr>
      </w:pPr>
    </w:p>
    <w:p w14:paraId="0B79444C" w14:textId="77777777" w:rsidR="00EB432C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7A1E74">
        <w:rPr>
          <w:b/>
          <w:i/>
          <w:sz w:val="22"/>
          <w:szCs w:val="22"/>
        </w:rPr>
        <w:t>Prezes Zarządu</w:t>
      </w:r>
      <w:r>
        <w:rPr>
          <w:b/>
          <w:i/>
          <w:sz w:val="22"/>
          <w:szCs w:val="22"/>
        </w:rPr>
        <w:t xml:space="preserve"> </w:t>
      </w:r>
    </w:p>
    <w:p w14:paraId="463DBF3F" w14:textId="77777777" w:rsidR="00EB432C" w:rsidRPr="007A1E74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7A1E74">
        <w:rPr>
          <w:b/>
          <w:i/>
          <w:sz w:val="22"/>
          <w:szCs w:val="22"/>
        </w:rPr>
        <w:t xml:space="preserve">Kleszczowskiej </w:t>
      </w:r>
    </w:p>
    <w:p w14:paraId="49DEB119" w14:textId="77777777" w:rsidR="00EB432C" w:rsidRPr="007A1E74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7A1E74">
        <w:rPr>
          <w:b/>
          <w:i/>
          <w:sz w:val="22"/>
          <w:szCs w:val="22"/>
        </w:rPr>
        <w:t>Przychodni Salus Sp. z o.o.</w:t>
      </w:r>
    </w:p>
    <w:p w14:paraId="7F3CE46B" w14:textId="77777777" w:rsidR="00EB432C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7A1E74">
        <w:rPr>
          <w:b/>
          <w:i/>
          <w:sz w:val="22"/>
          <w:szCs w:val="22"/>
        </w:rPr>
        <w:t>/-/ Iwona Bednarek</w:t>
      </w:r>
    </w:p>
    <w:p w14:paraId="5E13E2FE" w14:textId="77777777" w:rsidR="00DE1F1A" w:rsidRPr="007A1E74" w:rsidRDefault="00DE1F1A" w:rsidP="00C5642D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</w:p>
    <w:sectPr w:rsidR="00DE1F1A" w:rsidRPr="007A1E74" w:rsidSect="00442EBA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E7F2" w14:textId="77777777" w:rsidR="00582BD7" w:rsidRDefault="00582BD7" w:rsidP="00442EBA">
      <w:r>
        <w:separator/>
      </w:r>
    </w:p>
  </w:endnote>
  <w:endnote w:type="continuationSeparator" w:id="0">
    <w:p w14:paraId="674CEA11" w14:textId="77777777" w:rsidR="00582BD7" w:rsidRDefault="00582BD7" w:rsidP="004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C44F" w14:textId="77777777" w:rsidR="00442EBA" w:rsidRDefault="00442EBA" w:rsidP="00442E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5C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982" w14:textId="77777777" w:rsidR="00582BD7" w:rsidRDefault="00582BD7" w:rsidP="00442EBA">
      <w:r>
        <w:separator/>
      </w:r>
    </w:p>
  </w:footnote>
  <w:footnote w:type="continuationSeparator" w:id="0">
    <w:p w14:paraId="2D09F8C6" w14:textId="77777777" w:rsidR="00582BD7" w:rsidRDefault="00582BD7" w:rsidP="0044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7"/>
    <w:rsid w:val="000061F1"/>
    <w:rsid w:val="000230BE"/>
    <w:rsid w:val="00044D2C"/>
    <w:rsid w:val="00051F58"/>
    <w:rsid w:val="00072DEC"/>
    <w:rsid w:val="00080E4D"/>
    <w:rsid w:val="00090ED6"/>
    <w:rsid w:val="00100808"/>
    <w:rsid w:val="001044A6"/>
    <w:rsid w:val="00123DA7"/>
    <w:rsid w:val="00136062"/>
    <w:rsid w:val="00145719"/>
    <w:rsid w:val="0016027A"/>
    <w:rsid w:val="00190156"/>
    <w:rsid w:val="001A5EA3"/>
    <w:rsid w:val="001D3AA3"/>
    <w:rsid w:val="001E6532"/>
    <w:rsid w:val="001F1FD1"/>
    <w:rsid w:val="001F61F8"/>
    <w:rsid w:val="00247B00"/>
    <w:rsid w:val="002516F9"/>
    <w:rsid w:val="00270231"/>
    <w:rsid w:val="00271193"/>
    <w:rsid w:val="002A050E"/>
    <w:rsid w:val="002B1D5C"/>
    <w:rsid w:val="002C2853"/>
    <w:rsid w:val="002E33FF"/>
    <w:rsid w:val="002E6448"/>
    <w:rsid w:val="00310730"/>
    <w:rsid w:val="0031411A"/>
    <w:rsid w:val="00332F67"/>
    <w:rsid w:val="00341BF1"/>
    <w:rsid w:val="00350EAA"/>
    <w:rsid w:val="00396614"/>
    <w:rsid w:val="003B0E08"/>
    <w:rsid w:val="003E461C"/>
    <w:rsid w:val="00404EDA"/>
    <w:rsid w:val="004112B2"/>
    <w:rsid w:val="0041251D"/>
    <w:rsid w:val="00416A78"/>
    <w:rsid w:val="00416E94"/>
    <w:rsid w:val="00434544"/>
    <w:rsid w:val="00442EBA"/>
    <w:rsid w:val="00455CD1"/>
    <w:rsid w:val="00481176"/>
    <w:rsid w:val="00485770"/>
    <w:rsid w:val="00490D4A"/>
    <w:rsid w:val="00492B4F"/>
    <w:rsid w:val="004A03A1"/>
    <w:rsid w:val="004C4F17"/>
    <w:rsid w:val="004D4009"/>
    <w:rsid w:val="004D40D2"/>
    <w:rsid w:val="004D5D03"/>
    <w:rsid w:val="004E2500"/>
    <w:rsid w:val="004E5782"/>
    <w:rsid w:val="00510ACE"/>
    <w:rsid w:val="00512184"/>
    <w:rsid w:val="00524522"/>
    <w:rsid w:val="0053036B"/>
    <w:rsid w:val="00534ECA"/>
    <w:rsid w:val="0054414C"/>
    <w:rsid w:val="005775E7"/>
    <w:rsid w:val="00582BD7"/>
    <w:rsid w:val="00586D16"/>
    <w:rsid w:val="00595D15"/>
    <w:rsid w:val="005C294A"/>
    <w:rsid w:val="005C7C36"/>
    <w:rsid w:val="005D2ECA"/>
    <w:rsid w:val="005F3325"/>
    <w:rsid w:val="005F5A5D"/>
    <w:rsid w:val="006005A7"/>
    <w:rsid w:val="00652011"/>
    <w:rsid w:val="00671AED"/>
    <w:rsid w:val="00676486"/>
    <w:rsid w:val="00681FBF"/>
    <w:rsid w:val="0069050F"/>
    <w:rsid w:val="006B51AD"/>
    <w:rsid w:val="006D30C8"/>
    <w:rsid w:val="006E3805"/>
    <w:rsid w:val="0070421C"/>
    <w:rsid w:val="00717200"/>
    <w:rsid w:val="007323C8"/>
    <w:rsid w:val="007325AA"/>
    <w:rsid w:val="00763C85"/>
    <w:rsid w:val="00764219"/>
    <w:rsid w:val="00771CC4"/>
    <w:rsid w:val="007848A2"/>
    <w:rsid w:val="00785A07"/>
    <w:rsid w:val="00787F63"/>
    <w:rsid w:val="007A1E74"/>
    <w:rsid w:val="007A55B9"/>
    <w:rsid w:val="007D334F"/>
    <w:rsid w:val="007F1961"/>
    <w:rsid w:val="00804423"/>
    <w:rsid w:val="0080651C"/>
    <w:rsid w:val="00840F5B"/>
    <w:rsid w:val="00881D67"/>
    <w:rsid w:val="008E6E30"/>
    <w:rsid w:val="00900D4C"/>
    <w:rsid w:val="00942B0B"/>
    <w:rsid w:val="009A42F7"/>
    <w:rsid w:val="009A6DCF"/>
    <w:rsid w:val="009B2F67"/>
    <w:rsid w:val="009D5134"/>
    <w:rsid w:val="009F5A30"/>
    <w:rsid w:val="00A5213D"/>
    <w:rsid w:val="00A6702F"/>
    <w:rsid w:val="00A7505B"/>
    <w:rsid w:val="00A97104"/>
    <w:rsid w:val="00AB7812"/>
    <w:rsid w:val="00AD1607"/>
    <w:rsid w:val="00AF5E29"/>
    <w:rsid w:val="00B009A8"/>
    <w:rsid w:val="00B1750F"/>
    <w:rsid w:val="00B32CC0"/>
    <w:rsid w:val="00B363D9"/>
    <w:rsid w:val="00B376C2"/>
    <w:rsid w:val="00B50DA7"/>
    <w:rsid w:val="00B55450"/>
    <w:rsid w:val="00B817CD"/>
    <w:rsid w:val="00BB19DA"/>
    <w:rsid w:val="00BC269A"/>
    <w:rsid w:val="00BD6B20"/>
    <w:rsid w:val="00BD7403"/>
    <w:rsid w:val="00BE37E2"/>
    <w:rsid w:val="00BF6617"/>
    <w:rsid w:val="00C04631"/>
    <w:rsid w:val="00C10F7A"/>
    <w:rsid w:val="00C24C73"/>
    <w:rsid w:val="00C36624"/>
    <w:rsid w:val="00C37BD5"/>
    <w:rsid w:val="00C54BEA"/>
    <w:rsid w:val="00C5642D"/>
    <w:rsid w:val="00C577A4"/>
    <w:rsid w:val="00C6422A"/>
    <w:rsid w:val="00C8178E"/>
    <w:rsid w:val="00C821EA"/>
    <w:rsid w:val="00C93276"/>
    <w:rsid w:val="00CA749B"/>
    <w:rsid w:val="00CC24D6"/>
    <w:rsid w:val="00CE57EE"/>
    <w:rsid w:val="00CE66B4"/>
    <w:rsid w:val="00CF206F"/>
    <w:rsid w:val="00CF3BC7"/>
    <w:rsid w:val="00CF4A54"/>
    <w:rsid w:val="00D020F9"/>
    <w:rsid w:val="00D02D01"/>
    <w:rsid w:val="00D074AF"/>
    <w:rsid w:val="00D256B7"/>
    <w:rsid w:val="00D27529"/>
    <w:rsid w:val="00D36D7C"/>
    <w:rsid w:val="00DB000A"/>
    <w:rsid w:val="00DC3CDC"/>
    <w:rsid w:val="00DD1453"/>
    <w:rsid w:val="00DD7CA2"/>
    <w:rsid w:val="00DE1F1A"/>
    <w:rsid w:val="00DF4694"/>
    <w:rsid w:val="00DF63A1"/>
    <w:rsid w:val="00E031C0"/>
    <w:rsid w:val="00E21FD3"/>
    <w:rsid w:val="00E26D59"/>
    <w:rsid w:val="00E67659"/>
    <w:rsid w:val="00EB432C"/>
    <w:rsid w:val="00EB453B"/>
    <w:rsid w:val="00EB6E7B"/>
    <w:rsid w:val="00ED5FF5"/>
    <w:rsid w:val="00F03B6B"/>
    <w:rsid w:val="00F80DC0"/>
    <w:rsid w:val="00F80FE1"/>
    <w:rsid w:val="00FB0512"/>
    <w:rsid w:val="00FB4469"/>
    <w:rsid w:val="00FD4F37"/>
    <w:rsid w:val="00FD608D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7DCCD8"/>
  <w15:chartTrackingRefBased/>
  <w15:docId w15:val="{4B9F5121-F4F9-4F4A-9D76-F308062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F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2F6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32F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332F67"/>
    <w:rPr>
      <w:b/>
      <w:bCs/>
    </w:rPr>
  </w:style>
  <w:style w:type="paragraph" w:styleId="Tytu">
    <w:name w:val="Title"/>
    <w:basedOn w:val="Normalny"/>
    <w:link w:val="TytuZnak"/>
    <w:qFormat/>
    <w:rsid w:val="00332F67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332F67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kapitzlist">
    <w:name w:val="List Paragraph"/>
    <w:basedOn w:val="Normalny"/>
    <w:qFormat/>
    <w:rsid w:val="00044D2C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2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2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E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2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1073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310730"/>
    <w:rPr>
      <w:rFonts w:ascii="Times New Roman" w:eastAsia="Times New Roman" w:hAnsi="Times New Roman"/>
      <w:lang w:eastAsia="zh-CN"/>
    </w:rPr>
  </w:style>
  <w:style w:type="character" w:styleId="Nierozpoznanawzmianka">
    <w:name w:val="Unresolved Mention"/>
    <w:uiPriority w:val="99"/>
    <w:semiHidden/>
    <w:unhideWhenUsed/>
    <w:rsid w:val="006E38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D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aluskleszcz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Links>
    <vt:vector size="6" baseType="variant"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mailto:sekretariat@saluskleszczow.pl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cp:lastModifiedBy>Krzysztof Siuda</cp:lastModifiedBy>
  <cp:revision>2</cp:revision>
  <dcterms:created xsi:type="dcterms:W3CDTF">2022-09-09T11:47:00Z</dcterms:created>
  <dcterms:modified xsi:type="dcterms:W3CDTF">2022-09-09T11:47:00Z</dcterms:modified>
</cp:coreProperties>
</file>